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4A26" w14:textId="7D22FB55" w:rsidR="00582604" w:rsidRDefault="00F9331B" w:rsidP="00582604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 w:rsidRPr="00F9331B">
        <w:rPr>
          <w:rFonts w:ascii="Open Sans Light" w:hAnsi="Open Sans Light" w:cs="Open Sans Light"/>
          <w:color w:val="778C9D"/>
          <w:lang w:val="fr-FR"/>
        </w:rPr>
        <w:t>FICHE OUTIL</w:t>
      </w:r>
    </w:p>
    <w:p w14:paraId="4D9FBF6E" w14:textId="77777777" w:rsidR="00F46DA9" w:rsidRDefault="00F46DA9" w:rsidP="00582604">
      <w:pPr>
        <w:ind w:left="993" w:right="849"/>
        <w:rPr>
          <w:rFonts w:ascii="Open Sans SemiBold" w:hAnsi="Open Sans SemiBold" w:cs="Open Sans SemiBold"/>
          <w:b/>
          <w:bCs/>
          <w:color w:val="24595F"/>
          <w:sz w:val="52"/>
          <w:szCs w:val="52"/>
          <w:lang w:val="fr-FR"/>
        </w:rPr>
      </w:pPr>
      <w:r w:rsidRPr="00F46DA9">
        <w:rPr>
          <w:rFonts w:ascii="Open Sans SemiBold" w:hAnsi="Open Sans SemiBold" w:cs="Open Sans SemiBold"/>
          <w:b/>
          <w:bCs/>
          <w:color w:val="24595F"/>
          <w:sz w:val="52"/>
          <w:szCs w:val="52"/>
          <w:lang w:val="fr-FR"/>
        </w:rPr>
        <w:t xml:space="preserve">PREPARER LA PROCEDURE DE RECRUTEMENT </w:t>
      </w:r>
    </w:p>
    <w:p w14:paraId="7A8DC163" w14:textId="319C20B6" w:rsidR="00F9331B" w:rsidRDefault="00677504" w:rsidP="00582604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>
        <w:rPr>
          <w:rFonts w:ascii="Open Sans Light" w:hAnsi="Open Sans Light" w:cs="Open Sans Light"/>
          <w:noProof/>
          <w:color w:val="778C9D"/>
          <w:lang w:val="fr-FR"/>
        </w:rPr>
        <w:drawing>
          <wp:anchor distT="0" distB="0" distL="114300" distR="114300" simplePos="0" relativeHeight="251658240" behindDoc="1" locked="0" layoutInCell="1" allowOverlap="1" wp14:anchorId="64AA96C4" wp14:editId="5E9BE232">
            <wp:simplePos x="0" y="0"/>
            <wp:positionH relativeFrom="column">
              <wp:posOffset>0</wp:posOffset>
            </wp:positionH>
            <wp:positionV relativeFrom="page">
              <wp:posOffset>2477298</wp:posOffset>
            </wp:positionV>
            <wp:extent cx="2883535" cy="673100"/>
            <wp:effectExtent l="0" t="0" r="0" b="0"/>
            <wp:wrapNone/>
            <wp:docPr id="1258709368" name="Image 1" descr="Une image contenant capture d’écran, Graphique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09368" name="Image 1" descr="Une image contenant capture d’écran, Graphique, Police, symbo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328C5" w14:textId="67DBA46D" w:rsidR="00F9331B" w:rsidRDefault="00F9331B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De quoi s’agit-il ?</w:t>
      </w:r>
    </w:p>
    <w:p w14:paraId="3A136B06" w14:textId="77777777" w:rsidR="00F9331B" w:rsidRDefault="00F9331B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</w:p>
    <w:p w14:paraId="4FE7EAD0" w14:textId="6A23F53F" w:rsidR="00234AA5" w:rsidRDefault="004C4345" w:rsidP="00F9331B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4C4345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Un rétroplanning et un tableau des tâches </w:t>
      </w:r>
      <w:r w:rsidRPr="00677504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pour anticiper chaque étape </w:t>
      </w:r>
      <w:r w:rsidRPr="004C4345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du recrutement. Recruter c’est choisir une personne et ses compétences pour qu’elle intègre l’organisation. Il s’agit d’un moment précieux et déterminant en gestion des compétences. Cet outil aide à anticiper chaque étape du recrutement en fixant des échéances, des responsabilités et des résultats attendus.  </w:t>
      </w:r>
    </w:p>
    <w:p w14:paraId="472B4EBF" w14:textId="63F36175" w:rsidR="00217807" w:rsidRDefault="00217807" w:rsidP="00F9331B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371ECDD7" w14:textId="0AEEBA19" w:rsidR="004C4345" w:rsidRDefault="00677504" w:rsidP="004C4345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drawing>
          <wp:anchor distT="0" distB="0" distL="114300" distR="114300" simplePos="0" relativeHeight="251661312" behindDoc="1" locked="0" layoutInCell="1" allowOverlap="1" wp14:anchorId="4C1996C2" wp14:editId="1121F40A">
            <wp:simplePos x="0" y="0"/>
            <wp:positionH relativeFrom="column">
              <wp:posOffset>0</wp:posOffset>
            </wp:positionH>
            <wp:positionV relativeFrom="page">
              <wp:posOffset>4389445</wp:posOffset>
            </wp:positionV>
            <wp:extent cx="3099435" cy="748665"/>
            <wp:effectExtent l="0" t="0" r="0" b="0"/>
            <wp:wrapNone/>
            <wp:docPr id="913742090" name="Image 3" descr="Une image contenant capture d’écran, Graphique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236297" name="Image 3" descr="Une image contenant capture d’écran, Graphique, Police, conception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43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61ECA3" w14:textId="6E5850FC" w:rsidR="004C4345" w:rsidRDefault="004C4345" w:rsidP="00F9331B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4D5B3A98" w14:textId="572A0A24" w:rsidR="00217807" w:rsidRDefault="006B664C" w:rsidP="00217807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CBADF2" wp14:editId="436EE12F">
                <wp:simplePos x="0" y="0"/>
                <wp:positionH relativeFrom="column">
                  <wp:posOffset>4221764</wp:posOffset>
                </wp:positionH>
                <wp:positionV relativeFrom="paragraph">
                  <wp:posOffset>36545</wp:posOffset>
                </wp:positionV>
                <wp:extent cx="2733190" cy="851303"/>
                <wp:effectExtent l="38100" t="177800" r="35560" b="177800"/>
                <wp:wrapNone/>
                <wp:docPr id="310144818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6025">
                          <a:off x="0" y="0"/>
                          <a:ext cx="2733190" cy="851303"/>
                        </a:xfrm>
                        <a:prstGeom prst="roundRect">
                          <a:avLst/>
                        </a:prstGeom>
                        <a:solidFill>
                          <a:srgbClr val="ED793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663860" w14:textId="54688029" w:rsidR="006B664C" w:rsidRPr="006B664C" w:rsidRDefault="006B664C" w:rsidP="006B664C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</w:pPr>
                            <w:r w:rsidRPr="006B664C"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  <w:t>Appropriez-vous les propositions, ajoutez et gardez ce qui vous intéresse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BADF2" id="Rectangle : coins arrondis 4" o:spid="_x0000_s1026" style="position:absolute;left:0;text-align:left;margin-left:332.4pt;margin-top:2.9pt;width:215.2pt;height:67.05pt;rotation:53086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" fillcolor="#ed7938" stroked="f" strokeweight="1pt">
                <v:stroke joinstyle="miter"/>
                <v:textbox>
                  <w:txbxContent>
                    <w:p w14:paraId="17663860" w14:textId="54688029" w:rsidR="006B664C" w:rsidRPr="006B664C" w:rsidRDefault="006B664C" w:rsidP="006B664C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</w:pPr>
                      <w:r w:rsidRPr="006B664C"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  <w:t>Appropriez-vous les propositions, ajoutez et gardez ce qui vous intéresse !</w:t>
                      </w:r>
                    </w:p>
                  </w:txbxContent>
                </v:textbox>
              </v:roundrect>
            </w:pict>
          </mc:Fallback>
        </mc:AlternateContent>
      </w:r>
      <w:r w:rsidR="00F9331B">
        <w:rPr>
          <w:rFonts w:ascii="Open Sans Light" w:hAnsi="Open Sans Light" w:cs="Open Sans Light"/>
          <w:color w:val="253233"/>
          <w:sz w:val="22"/>
          <w:szCs w:val="22"/>
          <w:lang w:val="fr-FR"/>
        </w:rPr>
        <w:softHyphen/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L’out</w:t>
      </w:r>
      <w:r w:rsidR="00217807"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il</w:t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 xml:space="preserve"> en pratique</w:t>
      </w:r>
    </w:p>
    <w:p w14:paraId="7D7DB47D" w14:textId="77777777" w:rsidR="004C4345" w:rsidRDefault="004C4345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4ED826C7" w14:textId="77777777" w:rsidR="004C4345" w:rsidRDefault="004C4345" w:rsidP="00A26496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3F509425" w14:textId="77777777" w:rsidR="00A26496" w:rsidRDefault="00A26496" w:rsidP="00A26496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A26496">
        <w:rPr>
          <w:rFonts w:ascii="Open Sans Light" w:hAnsi="Open Sans Light" w:cs="Open Sans Light"/>
          <w:color w:val="253233"/>
          <w:sz w:val="22"/>
          <w:szCs w:val="22"/>
          <w:lang w:val="fr-FR"/>
        </w:rPr>
        <w:t>Deux tableaux pour aborder le processus :</w:t>
      </w:r>
    </w:p>
    <w:p w14:paraId="54D6B71C" w14:textId="77777777" w:rsidR="00A26496" w:rsidRPr="00A26496" w:rsidRDefault="00A26496" w:rsidP="00A26496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22B74FC4" w14:textId="3E361C5B" w:rsidR="00A26496" w:rsidRPr="00A26496" w:rsidRDefault="00A26496" w:rsidP="00A26496">
      <w:pPr>
        <w:pStyle w:val="Paragraphedeliste"/>
        <w:numPr>
          <w:ilvl w:val="0"/>
          <w:numId w:val="9"/>
        </w:num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29614D"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  <w:t>Un rétroplanning idéal</w:t>
      </w:r>
      <w:r w:rsidRPr="00A26496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de recrutement à adapter.</w:t>
      </w:r>
    </w:p>
    <w:p w14:paraId="5F3B4D37" w14:textId="5EFEE06F" w:rsidR="00011DE0" w:rsidRPr="00011DE0" w:rsidRDefault="00A26496" w:rsidP="00011DE0">
      <w:pPr>
        <w:pStyle w:val="Paragraphedeliste"/>
        <w:numPr>
          <w:ilvl w:val="0"/>
          <w:numId w:val="9"/>
        </w:num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  <w:sectPr w:rsidR="00011DE0" w:rsidRPr="00011DE0" w:rsidSect="00F13C96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2108" w:right="0" w:bottom="1201" w:left="0" w:header="0" w:footer="227" w:gutter="0"/>
          <w:cols w:space="708"/>
          <w:docGrid w:linePitch="360"/>
        </w:sectPr>
      </w:pPr>
      <w:r w:rsidRPr="0029614D"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  <w:t>Un tableau des tâches</w:t>
      </w:r>
      <w:r w:rsidRPr="00A26496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du recrutement qui détaille les grandes étapes d’un recrutement (préparation, réalisation, mise en œuvre et évaluation) ainsi que les tâches à réaliser à chacune de ces étapes.</w:t>
      </w:r>
    </w:p>
    <w:p w14:paraId="224D3BA8" w14:textId="77777777" w:rsidR="00A26496" w:rsidRDefault="00A26496" w:rsidP="00011DE0">
      <w:pPr>
        <w:tabs>
          <w:tab w:val="left" w:pos="6373"/>
        </w:tabs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5DA0C6BE" w14:textId="6AB9FBC0" w:rsidR="00C83D26" w:rsidRPr="0025026C" w:rsidRDefault="00C83D26" w:rsidP="00C83D26">
      <w:pPr>
        <w:ind w:left="709" w:right="849"/>
        <w:rPr>
          <w:rFonts w:ascii="Open Sans SemiBold" w:hAnsi="Open Sans SemiBold" w:cs="Open Sans SemiBold"/>
          <w:b/>
          <w:bCs/>
          <w:i/>
          <w:iCs/>
          <w:color w:val="4E8187"/>
          <w:lang w:val="fr-FR"/>
        </w:rPr>
      </w:pPr>
      <w:r w:rsidRPr="0025026C">
        <w:rPr>
          <w:rFonts w:ascii="Open Sans SemiBold" w:hAnsi="Open Sans SemiBold" w:cs="Open Sans SemiBold"/>
          <w:b/>
          <w:bCs/>
          <w:i/>
          <w:iCs/>
          <w:color w:val="4E8187"/>
          <w:lang w:val="fr-FR"/>
        </w:rPr>
        <w:t>Voici un rétroplanning idéal de recrutement</w:t>
      </w:r>
    </w:p>
    <w:p w14:paraId="7BF55145" w14:textId="77777777" w:rsidR="00C83D26" w:rsidRDefault="00C83D26" w:rsidP="00C83D26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25026C">
        <w:rPr>
          <w:rFonts w:ascii="Open Sans" w:hAnsi="Open Sans" w:cs="Open Sans"/>
          <w:color w:val="4E8187"/>
          <w:sz w:val="22"/>
          <w:szCs w:val="22"/>
          <w:lang w:val="fr-FR"/>
        </w:rPr>
        <w:t>Objectif :</w:t>
      </w:r>
      <w:r w:rsidRPr="0025026C">
        <w:rPr>
          <w:rFonts w:ascii="Open Sans Light" w:hAnsi="Open Sans Light" w:cs="Open Sans Light"/>
          <w:color w:val="4E8187"/>
          <w:sz w:val="22"/>
          <w:szCs w:val="22"/>
          <w:lang w:val="fr-FR"/>
        </w:rPr>
        <w:t xml:space="preserve"> </w:t>
      </w:r>
      <w:r w:rsidRPr="0025026C">
        <w:rPr>
          <w:rFonts w:ascii="Open Sans Light" w:hAnsi="Open Sans Light" w:cs="Open Sans Light"/>
          <w:color w:val="253233"/>
          <w:sz w:val="22"/>
          <w:szCs w:val="22"/>
          <w:lang w:val="fr-FR"/>
        </w:rPr>
        <w:t>Avoir une vue d’ensemble du processus et du temps à allouer à chaque étape.</w:t>
      </w:r>
    </w:p>
    <w:p w14:paraId="14850427" w14:textId="77777777" w:rsidR="00A26496" w:rsidRDefault="00A26496" w:rsidP="00A26496">
      <w:pPr>
        <w:tabs>
          <w:tab w:val="left" w:pos="6373"/>
        </w:tabs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tbl>
      <w:tblPr>
        <w:tblStyle w:val="Grilledutableau"/>
        <w:tblW w:w="10750" w:type="dxa"/>
        <w:jc w:val="center"/>
        <w:tblBorders>
          <w:top w:val="single" w:sz="18" w:space="0" w:color="4E8187"/>
          <w:left w:val="single" w:sz="18" w:space="0" w:color="4E8187"/>
          <w:bottom w:val="single" w:sz="18" w:space="0" w:color="4E8187"/>
          <w:right w:val="single" w:sz="18" w:space="0" w:color="4E8187"/>
          <w:insideH w:val="none" w:sz="0" w:space="0" w:color="auto"/>
          <w:insideV w:val="single" w:sz="12" w:space="0" w:color="FFFFFF" w:themeColor="background1"/>
        </w:tblBorders>
        <w:shd w:val="clear" w:color="auto" w:fill="4E8187"/>
        <w:tblLayout w:type="fixed"/>
        <w:tblLook w:val="04A0" w:firstRow="1" w:lastRow="0" w:firstColumn="1" w:lastColumn="0" w:noHBand="0" w:noVBand="1"/>
      </w:tblPr>
      <w:tblGrid>
        <w:gridCol w:w="3443"/>
        <w:gridCol w:w="3686"/>
        <w:gridCol w:w="2409"/>
        <w:gridCol w:w="1212"/>
      </w:tblGrid>
      <w:tr w:rsidR="00677504" w14:paraId="268AC4A1" w14:textId="31AECEF7" w:rsidTr="00677504">
        <w:trPr>
          <w:trHeight w:val="624"/>
          <w:jc w:val="center"/>
        </w:trPr>
        <w:tc>
          <w:tcPr>
            <w:tcW w:w="3443" w:type="dxa"/>
            <w:tcBorders>
              <w:bottom w:val="nil"/>
            </w:tcBorders>
            <w:shd w:val="clear" w:color="auto" w:fill="4E8187"/>
            <w:vAlign w:val="center"/>
          </w:tcPr>
          <w:p w14:paraId="69E6185D" w14:textId="35156353" w:rsidR="00677504" w:rsidRDefault="00677504" w:rsidP="00677504">
            <w:pPr>
              <w:jc w:val="center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lang w:val="fr-FR"/>
              </w:rPr>
              <w:t>ETAPE DU RECRUTEMENT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4E8187"/>
            <w:vAlign w:val="center"/>
          </w:tcPr>
          <w:p w14:paraId="3B419F85" w14:textId="4335B711" w:rsidR="00677504" w:rsidRPr="00CF2013" w:rsidRDefault="00677504" w:rsidP="00677504">
            <w:pPr>
              <w:jc w:val="center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  <w:t>PHASES CLES</w:t>
            </w:r>
          </w:p>
        </w:tc>
        <w:tc>
          <w:tcPr>
            <w:tcW w:w="2409" w:type="dxa"/>
            <w:tcBorders>
              <w:top w:val="single" w:sz="18" w:space="0" w:color="4E8187"/>
              <w:bottom w:val="nil"/>
            </w:tcBorders>
            <w:shd w:val="clear" w:color="auto" w:fill="4E8187"/>
            <w:vAlign w:val="center"/>
          </w:tcPr>
          <w:p w14:paraId="5F919532" w14:textId="1924AB94" w:rsidR="00677504" w:rsidRDefault="00677504" w:rsidP="00677504">
            <w:pPr>
              <w:ind w:right="8"/>
              <w:jc w:val="center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  <w:t>MOMENT SUGGERE</w:t>
            </w:r>
          </w:p>
        </w:tc>
        <w:tc>
          <w:tcPr>
            <w:tcW w:w="1212" w:type="dxa"/>
            <w:tcBorders>
              <w:top w:val="single" w:sz="18" w:space="0" w:color="4E8187"/>
              <w:bottom w:val="nil"/>
            </w:tcBorders>
            <w:shd w:val="clear" w:color="auto" w:fill="4E8187"/>
            <w:vAlign w:val="center"/>
          </w:tcPr>
          <w:p w14:paraId="1A469AEC" w14:textId="51A4593F" w:rsidR="00677504" w:rsidRDefault="00677504" w:rsidP="00677504">
            <w:pPr>
              <w:ind w:right="8"/>
              <w:jc w:val="center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  <w:t>DATE</w:t>
            </w:r>
          </w:p>
        </w:tc>
      </w:tr>
      <w:tr w:rsidR="00677504" w:rsidRPr="00CF2013" w14:paraId="0778EABB" w14:textId="21B20443" w:rsidTr="00677504">
        <w:trPr>
          <w:trHeight w:val="624"/>
          <w:jc w:val="center"/>
        </w:trPr>
        <w:tc>
          <w:tcPr>
            <w:tcW w:w="3443" w:type="dxa"/>
            <w:tcBorders>
              <w:top w:val="nil"/>
              <w:bottom w:val="single" w:sz="4" w:space="0" w:color="4E8187"/>
              <w:right w:val="single" w:sz="4" w:space="0" w:color="4E8187"/>
            </w:tcBorders>
            <w:vAlign w:val="center"/>
          </w:tcPr>
          <w:p w14:paraId="6B22F926" w14:textId="68E6E265" w:rsidR="00677504" w:rsidRPr="00CF2013" w:rsidRDefault="004C4F88" w:rsidP="00677504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Accueillir &amp; Intégrer </w:t>
            </w:r>
          </w:p>
        </w:tc>
        <w:tc>
          <w:tcPr>
            <w:tcW w:w="3686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37BD183F" w14:textId="77777777" w:rsidR="00677504" w:rsidRPr="00CF2013" w:rsidRDefault="00677504" w:rsidP="00677504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5A17BD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Entrée en fonction</w:t>
            </w:r>
          </w:p>
        </w:tc>
        <w:tc>
          <w:tcPr>
            <w:tcW w:w="2409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6C580306" w14:textId="77777777" w:rsidR="00677504" w:rsidRPr="00CF2013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5A17BD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Date souhaitée – Jour J</w:t>
            </w:r>
          </w:p>
        </w:tc>
        <w:tc>
          <w:tcPr>
            <w:tcW w:w="1212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455A3E7A" w14:textId="2900A2F3" w:rsidR="00677504" w:rsidRPr="005A17BD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677504" w:rsidRPr="00CF2013" w14:paraId="0974BF3C" w14:textId="321BBABE" w:rsidTr="00677504">
        <w:trPr>
          <w:trHeight w:val="624"/>
          <w:jc w:val="center"/>
        </w:trPr>
        <w:tc>
          <w:tcPr>
            <w:tcW w:w="3443" w:type="dxa"/>
            <w:vMerge w:val="restart"/>
            <w:tcBorders>
              <w:top w:val="nil"/>
              <w:right w:val="single" w:sz="4" w:space="0" w:color="4E8187"/>
            </w:tcBorders>
            <w:vAlign w:val="center"/>
          </w:tcPr>
          <w:p w14:paraId="44D1AAA0" w14:textId="7B87BD1A" w:rsidR="00677504" w:rsidRPr="00CF2013" w:rsidRDefault="00677504" w:rsidP="00677504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5A17BD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Rencontrer et sélectionner </w:t>
            </w:r>
          </w:p>
        </w:tc>
        <w:tc>
          <w:tcPr>
            <w:tcW w:w="3686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3A8B99C9" w14:textId="28E89EEF" w:rsidR="00677504" w:rsidRPr="00CF2013" w:rsidRDefault="00677504" w:rsidP="00677504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Faire valider la sélection</w:t>
            </w:r>
          </w:p>
        </w:tc>
        <w:tc>
          <w:tcPr>
            <w:tcW w:w="2409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18978FCF" w14:textId="45FE6A0B" w:rsidR="00677504" w:rsidRPr="00CF2013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J – 4 semaines</w:t>
            </w:r>
          </w:p>
        </w:tc>
        <w:tc>
          <w:tcPr>
            <w:tcW w:w="1212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6CD7DE7E" w14:textId="18780EAF" w:rsidR="00677504" w:rsidRPr="00C83D26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677504" w:rsidRPr="00CF2013" w14:paraId="0FC2A53F" w14:textId="307F6EF3" w:rsidTr="00677504">
        <w:trPr>
          <w:trHeight w:val="624"/>
          <w:jc w:val="center"/>
        </w:trPr>
        <w:tc>
          <w:tcPr>
            <w:tcW w:w="3443" w:type="dxa"/>
            <w:vMerge/>
            <w:tcBorders>
              <w:right w:val="single" w:sz="4" w:space="0" w:color="4E8187"/>
            </w:tcBorders>
            <w:vAlign w:val="center"/>
          </w:tcPr>
          <w:p w14:paraId="5ED91BC4" w14:textId="50F5F029" w:rsidR="00677504" w:rsidRPr="00CF2013" w:rsidRDefault="00677504" w:rsidP="00677504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4A0B062B" w14:textId="3197039E" w:rsidR="00677504" w:rsidRPr="00CF2013" w:rsidRDefault="00677504" w:rsidP="00677504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Entretien(s) d’embauche</w:t>
            </w:r>
          </w:p>
        </w:tc>
        <w:tc>
          <w:tcPr>
            <w:tcW w:w="2409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23F882E7" w14:textId="49FDA7BC" w:rsidR="00677504" w:rsidRPr="00CF2013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J – 4 semaines</w:t>
            </w:r>
          </w:p>
        </w:tc>
        <w:tc>
          <w:tcPr>
            <w:tcW w:w="1212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23D03EC4" w14:textId="50D81136" w:rsidR="00677504" w:rsidRPr="00C83D26" w:rsidRDefault="00677504" w:rsidP="00677504">
            <w:pPr>
              <w:ind w:right="387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677504" w:rsidRPr="00CF2013" w14:paraId="4A1FFD88" w14:textId="07049A8E" w:rsidTr="00677504">
        <w:trPr>
          <w:trHeight w:val="624"/>
          <w:jc w:val="center"/>
        </w:trPr>
        <w:tc>
          <w:tcPr>
            <w:tcW w:w="3443" w:type="dxa"/>
            <w:vMerge/>
            <w:tcBorders>
              <w:bottom w:val="single" w:sz="4" w:space="0" w:color="4E8187"/>
              <w:right w:val="single" w:sz="4" w:space="0" w:color="4E8187"/>
            </w:tcBorders>
            <w:vAlign w:val="center"/>
          </w:tcPr>
          <w:p w14:paraId="394A26BF" w14:textId="30B64BBC" w:rsidR="00677504" w:rsidRPr="00CF2013" w:rsidRDefault="00677504" w:rsidP="00677504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6CBD4473" w14:textId="054C16A9" w:rsidR="00677504" w:rsidRPr="00CF2013" w:rsidRDefault="00677504" w:rsidP="00677504">
            <w:pPr>
              <w:ind w:right="-39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Epreuve(s) écrite/préparatoire</w:t>
            </w:r>
          </w:p>
        </w:tc>
        <w:tc>
          <w:tcPr>
            <w:tcW w:w="2409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33F7F287" w14:textId="0FD29AF3" w:rsidR="00677504" w:rsidRPr="00CF2013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J – </w:t>
            </w: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5</w:t>
            </w: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semaines</w:t>
            </w:r>
          </w:p>
        </w:tc>
        <w:tc>
          <w:tcPr>
            <w:tcW w:w="1212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56A9F9A6" w14:textId="760F3D38" w:rsidR="00677504" w:rsidRPr="00C83D26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677504" w:rsidRPr="00CF2013" w14:paraId="34CAEA45" w14:textId="51DB3AC2" w:rsidTr="00677504">
        <w:trPr>
          <w:trHeight w:val="624"/>
          <w:jc w:val="center"/>
        </w:trPr>
        <w:tc>
          <w:tcPr>
            <w:tcW w:w="3443" w:type="dxa"/>
            <w:vMerge w:val="restart"/>
            <w:tcBorders>
              <w:top w:val="nil"/>
              <w:right w:val="single" w:sz="4" w:space="0" w:color="4E8187"/>
            </w:tcBorders>
            <w:vAlign w:val="center"/>
          </w:tcPr>
          <w:p w14:paraId="55701D57" w14:textId="585EF467" w:rsidR="00677504" w:rsidRPr="00CF2013" w:rsidRDefault="00677504" w:rsidP="00677504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Analyser les CV et présélectionner </w:t>
            </w:r>
          </w:p>
        </w:tc>
        <w:tc>
          <w:tcPr>
            <w:tcW w:w="3686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492283D2" w14:textId="68F848B0" w:rsidR="00677504" w:rsidRPr="00CF2013" w:rsidRDefault="00677504" w:rsidP="00677504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Convier les personnes à la suite du processus</w:t>
            </w:r>
          </w:p>
        </w:tc>
        <w:tc>
          <w:tcPr>
            <w:tcW w:w="2409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4C27FABC" w14:textId="176FCD5A" w:rsidR="00677504" w:rsidRPr="00CF2013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J – </w:t>
            </w: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5</w:t>
            </w: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semaines</w:t>
            </w:r>
          </w:p>
        </w:tc>
        <w:tc>
          <w:tcPr>
            <w:tcW w:w="1212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6269FC11" w14:textId="41AC895A" w:rsidR="00677504" w:rsidRPr="00C83D26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677504" w:rsidRPr="00CF2013" w14:paraId="78D06F91" w14:textId="16F7FEFB" w:rsidTr="00677504">
        <w:trPr>
          <w:trHeight w:val="624"/>
          <w:jc w:val="center"/>
        </w:trPr>
        <w:tc>
          <w:tcPr>
            <w:tcW w:w="3443" w:type="dxa"/>
            <w:vMerge/>
            <w:tcBorders>
              <w:right w:val="single" w:sz="4" w:space="0" w:color="4E8187"/>
            </w:tcBorders>
            <w:vAlign w:val="center"/>
          </w:tcPr>
          <w:p w14:paraId="678A2916" w14:textId="77777777" w:rsidR="00677504" w:rsidRPr="00CF2013" w:rsidRDefault="00677504" w:rsidP="00677504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3A5730E5" w14:textId="705388BB" w:rsidR="00677504" w:rsidRPr="00CF2013" w:rsidRDefault="00677504" w:rsidP="00677504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Trier les CV et faire une sélection</w:t>
            </w:r>
          </w:p>
        </w:tc>
        <w:tc>
          <w:tcPr>
            <w:tcW w:w="2409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3DFB9D5B" w14:textId="5051C02F" w:rsidR="00677504" w:rsidRPr="00CF2013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J – </w:t>
            </w: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6</w:t>
            </w: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semaines</w:t>
            </w:r>
          </w:p>
        </w:tc>
        <w:tc>
          <w:tcPr>
            <w:tcW w:w="1212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42FD9EC0" w14:textId="5D1A3DDE" w:rsidR="00677504" w:rsidRPr="00C83D26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677504" w:rsidRPr="00CF2013" w14:paraId="30F95562" w14:textId="16C0151A" w:rsidTr="00677504">
        <w:trPr>
          <w:trHeight w:val="624"/>
          <w:jc w:val="center"/>
        </w:trPr>
        <w:tc>
          <w:tcPr>
            <w:tcW w:w="3443" w:type="dxa"/>
            <w:vMerge/>
            <w:tcBorders>
              <w:bottom w:val="single" w:sz="4" w:space="0" w:color="4E8187"/>
              <w:right w:val="single" w:sz="4" w:space="0" w:color="4E8187"/>
            </w:tcBorders>
            <w:vAlign w:val="center"/>
          </w:tcPr>
          <w:p w14:paraId="6F5500C3" w14:textId="77777777" w:rsidR="00677504" w:rsidRPr="00CF2013" w:rsidRDefault="00677504" w:rsidP="00677504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2B0B390B" w14:textId="0E1B9067" w:rsidR="00677504" w:rsidRPr="00CF2013" w:rsidRDefault="00677504" w:rsidP="00677504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Collecter les CV et LM</w:t>
            </w:r>
          </w:p>
        </w:tc>
        <w:tc>
          <w:tcPr>
            <w:tcW w:w="2409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68982CBE" w14:textId="0EF17EB0" w:rsidR="00677504" w:rsidRPr="00CF2013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J – </w:t>
            </w: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6</w:t>
            </w: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semaines</w:t>
            </w:r>
          </w:p>
        </w:tc>
        <w:tc>
          <w:tcPr>
            <w:tcW w:w="1212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61F648C1" w14:textId="52C46589" w:rsidR="00677504" w:rsidRPr="00C83D26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677504" w:rsidRPr="00CF2013" w14:paraId="245C1901" w14:textId="40520ACD" w:rsidTr="00677504">
        <w:trPr>
          <w:trHeight w:val="624"/>
          <w:jc w:val="center"/>
        </w:trPr>
        <w:tc>
          <w:tcPr>
            <w:tcW w:w="3443" w:type="dxa"/>
            <w:vMerge w:val="restart"/>
            <w:tcBorders>
              <w:top w:val="nil"/>
              <w:right w:val="single" w:sz="4" w:space="0" w:color="4E8187"/>
            </w:tcBorders>
            <w:vAlign w:val="center"/>
          </w:tcPr>
          <w:p w14:paraId="7BFFF644" w14:textId="77777777" w:rsidR="00677504" w:rsidRPr="00CF2013" w:rsidRDefault="00677504" w:rsidP="00677504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5A17BD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Rédiger et diffuser l’offre d’emploi</w:t>
            </w:r>
          </w:p>
          <w:p w14:paraId="20C47EDF" w14:textId="7C8839E5" w:rsidR="00677504" w:rsidRPr="00CF2013" w:rsidRDefault="00677504" w:rsidP="00677504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686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2D4404B5" w14:textId="3D262174" w:rsidR="00677504" w:rsidRPr="00CF2013" w:rsidRDefault="00677504" w:rsidP="00677504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Diffuser l’offre</w:t>
            </w:r>
          </w:p>
        </w:tc>
        <w:tc>
          <w:tcPr>
            <w:tcW w:w="2409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25756979" w14:textId="1D2BF0D7" w:rsidR="00677504" w:rsidRPr="00CF2013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J – </w:t>
            </w: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10</w:t>
            </w: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semaines</w:t>
            </w:r>
          </w:p>
        </w:tc>
        <w:tc>
          <w:tcPr>
            <w:tcW w:w="1212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26752986" w14:textId="53781B39" w:rsidR="00677504" w:rsidRPr="00C83D26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677504" w:rsidRPr="00CF2013" w14:paraId="4EE88ABD" w14:textId="77C6C55B" w:rsidTr="00677504">
        <w:trPr>
          <w:trHeight w:val="624"/>
          <w:jc w:val="center"/>
        </w:trPr>
        <w:tc>
          <w:tcPr>
            <w:tcW w:w="3443" w:type="dxa"/>
            <w:vMerge/>
            <w:tcBorders>
              <w:bottom w:val="single" w:sz="4" w:space="0" w:color="4E8187"/>
              <w:right w:val="single" w:sz="4" w:space="0" w:color="4E8187"/>
            </w:tcBorders>
            <w:vAlign w:val="center"/>
          </w:tcPr>
          <w:p w14:paraId="7C38113A" w14:textId="495FD1C9" w:rsidR="00677504" w:rsidRPr="00CF2013" w:rsidRDefault="00677504" w:rsidP="00677504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686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0DF9E46C" w14:textId="37C75D84" w:rsidR="00677504" w:rsidRPr="00CF2013" w:rsidRDefault="00677504" w:rsidP="00677504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Rédiger l’offre et la faire valider</w:t>
            </w:r>
          </w:p>
        </w:tc>
        <w:tc>
          <w:tcPr>
            <w:tcW w:w="2409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46BCAA92" w14:textId="47891B26" w:rsidR="00677504" w:rsidRPr="00CF2013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J – </w:t>
            </w: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10</w:t>
            </w: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semaines</w:t>
            </w:r>
          </w:p>
        </w:tc>
        <w:tc>
          <w:tcPr>
            <w:tcW w:w="1212" w:type="dxa"/>
            <w:tcBorders>
              <w:top w:val="nil"/>
              <w:left w:val="single" w:sz="4" w:space="0" w:color="4E8187"/>
              <w:bottom w:val="single" w:sz="4" w:space="0" w:color="4E8187"/>
              <w:right w:val="single" w:sz="18" w:space="0" w:color="4E8187"/>
            </w:tcBorders>
            <w:vAlign w:val="center"/>
          </w:tcPr>
          <w:p w14:paraId="1F8E1F6F" w14:textId="41B94D79" w:rsidR="00677504" w:rsidRPr="00C83D26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677504" w:rsidRPr="00CF2013" w14:paraId="67A74AC0" w14:textId="2A58A40A" w:rsidTr="00677504">
        <w:trPr>
          <w:trHeight w:val="624"/>
          <w:jc w:val="center"/>
        </w:trPr>
        <w:tc>
          <w:tcPr>
            <w:tcW w:w="3443" w:type="dxa"/>
            <w:tcBorders>
              <w:top w:val="single" w:sz="4" w:space="0" w:color="4E8187"/>
              <w:bottom w:val="single" w:sz="18" w:space="0" w:color="4E8187"/>
              <w:right w:val="single" w:sz="4" w:space="0" w:color="4E8187"/>
            </w:tcBorders>
            <w:vAlign w:val="center"/>
          </w:tcPr>
          <w:p w14:paraId="34A62EA1" w14:textId="61E79757" w:rsidR="00677504" w:rsidRPr="00CF2013" w:rsidRDefault="00677504" w:rsidP="00677504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Définir la procédure</w:t>
            </w:r>
          </w:p>
        </w:tc>
        <w:tc>
          <w:tcPr>
            <w:tcW w:w="3686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  <w:right w:val="single" w:sz="4" w:space="0" w:color="4E8187"/>
            </w:tcBorders>
            <w:vAlign w:val="center"/>
          </w:tcPr>
          <w:p w14:paraId="66579DAB" w14:textId="373D1F19" w:rsidR="00677504" w:rsidRPr="00CF2013" w:rsidRDefault="00677504" w:rsidP="00677504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Préparer la procédure avec le comité de recrutement</w:t>
            </w:r>
          </w:p>
        </w:tc>
        <w:tc>
          <w:tcPr>
            <w:tcW w:w="2409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  <w:right w:val="single" w:sz="18" w:space="0" w:color="4E8187"/>
            </w:tcBorders>
            <w:vAlign w:val="center"/>
          </w:tcPr>
          <w:p w14:paraId="4A489864" w14:textId="35650CD9" w:rsidR="00677504" w:rsidRPr="00CF2013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J –</w:t>
            </w: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11</w:t>
            </w:r>
            <w:r w:rsidRPr="00C83D2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semaines</w:t>
            </w:r>
          </w:p>
        </w:tc>
        <w:tc>
          <w:tcPr>
            <w:tcW w:w="1212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  <w:right w:val="single" w:sz="18" w:space="0" w:color="4E8187"/>
            </w:tcBorders>
            <w:vAlign w:val="center"/>
          </w:tcPr>
          <w:p w14:paraId="2599EEBF" w14:textId="7CDDE6C8" w:rsidR="00677504" w:rsidRPr="00C83D26" w:rsidRDefault="00677504" w:rsidP="00677504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</w:tbl>
    <w:p w14:paraId="18215413" w14:textId="77777777" w:rsidR="00A878CC" w:rsidRDefault="00A878CC" w:rsidP="00A26496">
      <w:pPr>
        <w:tabs>
          <w:tab w:val="left" w:pos="6373"/>
        </w:tabs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7833C559" w14:textId="77777777" w:rsidR="00F80F62" w:rsidRDefault="00F80F62" w:rsidP="00A26496">
      <w:pPr>
        <w:tabs>
          <w:tab w:val="left" w:pos="6373"/>
        </w:tabs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71BD286D" w14:textId="77777777" w:rsidR="00F80F62" w:rsidRDefault="00F80F62" w:rsidP="00A26496">
      <w:pPr>
        <w:tabs>
          <w:tab w:val="left" w:pos="6373"/>
        </w:tabs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  <w:sectPr w:rsidR="00F80F62" w:rsidSect="00F13C96">
          <w:pgSz w:w="11906" w:h="16838"/>
          <w:pgMar w:top="2108" w:right="0" w:bottom="1201" w:left="0" w:header="0" w:footer="227" w:gutter="0"/>
          <w:cols w:space="708"/>
          <w:docGrid w:linePitch="360"/>
        </w:sectPr>
      </w:pPr>
    </w:p>
    <w:p w14:paraId="78A281ED" w14:textId="77777777" w:rsidR="00C83D26" w:rsidRDefault="00C83D26" w:rsidP="0025026C">
      <w:pPr>
        <w:ind w:right="849"/>
        <w:rPr>
          <w:rFonts w:ascii="Open Sans SemiBold" w:hAnsi="Open Sans SemiBold" w:cs="Open Sans SemiBold"/>
          <w:b/>
          <w:bCs/>
          <w:i/>
          <w:iCs/>
          <w:color w:val="4E8187"/>
          <w:lang w:val="fr-FR"/>
        </w:rPr>
      </w:pPr>
      <w:r w:rsidRPr="00C83D26">
        <w:rPr>
          <w:rFonts w:ascii="Open Sans SemiBold" w:hAnsi="Open Sans SemiBold" w:cs="Open Sans SemiBold"/>
          <w:b/>
          <w:bCs/>
          <w:i/>
          <w:iCs/>
          <w:color w:val="4E8187"/>
          <w:lang w:val="fr-FR"/>
        </w:rPr>
        <w:lastRenderedPageBreak/>
        <w:t>Voici un tableau des tâches d’un recrutement</w:t>
      </w:r>
    </w:p>
    <w:p w14:paraId="6EF8F656" w14:textId="7A87F421" w:rsidR="0025026C" w:rsidRDefault="00C83D26" w:rsidP="0025026C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C83D26">
        <w:rPr>
          <w:rFonts w:ascii="Open Sans Light" w:hAnsi="Open Sans Light" w:cs="Open Sans Light"/>
          <w:color w:val="253233"/>
          <w:sz w:val="22"/>
          <w:szCs w:val="22"/>
          <w:lang w:val="fr-FR"/>
        </w:rPr>
        <w:t>Ce tableau reprend l’ensemble des tâches liées au processus de recrutement de votre organisation et est à adapter à vos besoins et réalités.</w:t>
      </w:r>
    </w:p>
    <w:p w14:paraId="27212F0E" w14:textId="77777777" w:rsidR="00C83D26" w:rsidRDefault="00C83D26" w:rsidP="0025026C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tbl>
      <w:tblPr>
        <w:tblStyle w:val="Grilledutableau"/>
        <w:tblW w:w="15452" w:type="dxa"/>
        <w:jc w:val="center"/>
        <w:tblBorders>
          <w:top w:val="single" w:sz="18" w:space="0" w:color="4E8187"/>
          <w:left w:val="single" w:sz="18" w:space="0" w:color="4E8187"/>
          <w:bottom w:val="single" w:sz="18" w:space="0" w:color="4E8187"/>
          <w:right w:val="single" w:sz="18" w:space="0" w:color="4E8187"/>
          <w:insideH w:val="none" w:sz="0" w:space="0" w:color="auto"/>
          <w:insideV w:val="single" w:sz="12" w:space="0" w:color="FFFFFF" w:themeColor="background1"/>
        </w:tblBorders>
        <w:shd w:val="clear" w:color="auto" w:fill="4E8187"/>
        <w:tblLayout w:type="fixed"/>
        <w:tblLook w:val="04A0" w:firstRow="1" w:lastRow="0" w:firstColumn="1" w:lastColumn="0" w:noHBand="0" w:noVBand="1"/>
      </w:tblPr>
      <w:tblGrid>
        <w:gridCol w:w="6214"/>
        <w:gridCol w:w="1418"/>
        <w:gridCol w:w="3118"/>
        <w:gridCol w:w="4702"/>
      </w:tblGrid>
      <w:tr w:rsidR="0025026C" w14:paraId="3476A776" w14:textId="77777777" w:rsidTr="00F675A6">
        <w:trPr>
          <w:trHeight w:val="624"/>
          <w:jc w:val="center"/>
        </w:trPr>
        <w:tc>
          <w:tcPr>
            <w:tcW w:w="6214" w:type="dxa"/>
            <w:tcBorders>
              <w:bottom w:val="nil"/>
            </w:tcBorders>
            <w:shd w:val="clear" w:color="auto" w:fill="4E8187"/>
            <w:vAlign w:val="center"/>
          </w:tcPr>
          <w:p w14:paraId="5EF2B3A4" w14:textId="77777777" w:rsidR="0025026C" w:rsidRDefault="0025026C" w:rsidP="00F675A6">
            <w:pPr>
              <w:ind w:right="849"/>
              <w:jc w:val="center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lang w:val="fr-FR"/>
              </w:rPr>
              <w:t>TACHES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4E8187"/>
            <w:vAlign w:val="center"/>
          </w:tcPr>
          <w:p w14:paraId="1FE27398" w14:textId="77777777" w:rsidR="0025026C" w:rsidRPr="00CF2013" w:rsidRDefault="0025026C" w:rsidP="00F675A6">
            <w:pPr>
              <w:jc w:val="center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</w:pPr>
            <w:r w:rsidRPr="00CF2013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  <w:t>Echéances</w:t>
            </w:r>
          </w:p>
        </w:tc>
        <w:tc>
          <w:tcPr>
            <w:tcW w:w="3118" w:type="dxa"/>
            <w:tcBorders>
              <w:bottom w:val="nil"/>
            </w:tcBorders>
            <w:shd w:val="clear" w:color="auto" w:fill="4E8187"/>
            <w:vAlign w:val="center"/>
          </w:tcPr>
          <w:p w14:paraId="4D795FF7" w14:textId="77777777" w:rsidR="0025026C" w:rsidRDefault="0025026C" w:rsidP="00F675A6">
            <w:pPr>
              <w:ind w:right="8"/>
              <w:jc w:val="center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  <w:t>Responsable(s) de la tâche</w:t>
            </w:r>
          </w:p>
        </w:tc>
        <w:tc>
          <w:tcPr>
            <w:tcW w:w="4702" w:type="dxa"/>
            <w:tcBorders>
              <w:bottom w:val="nil"/>
            </w:tcBorders>
            <w:shd w:val="clear" w:color="auto" w:fill="4E8187"/>
            <w:vAlign w:val="center"/>
          </w:tcPr>
          <w:p w14:paraId="44636717" w14:textId="77777777" w:rsidR="0025026C" w:rsidRPr="00CF2013" w:rsidRDefault="0025026C" w:rsidP="00F675A6">
            <w:pPr>
              <w:jc w:val="center"/>
              <w:rPr>
                <w:rFonts w:ascii="Open Sans SemiBold" w:hAnsi="Open Sans SemiBold" w:cs="Open Sans SemiBold"/>
                <w:b/>
                <w:bCs/>
                <w:color w:val="253233"/>
                <w:sz w:val="22"/>
                <w:szCs w:val="22"/>
                <w:lang w:val="fr-FR"/>
              </w:rPr>
            </w:pPr>
            <w:r w:rsidRPr="00CF2013">
              <w:rPr>
                <w:rFonts w:ascii="Open Sans SemiBold" w:eastAsia="Open Sans" w:hAnsi="Open Sans SemiBold" w:cs="Open Sans SemiBold"/>
                <w:b/>
                <w:bCs/>
                <w:color w:val="FFFFFF"/>
                <w:sz w:val="21"/>
                <w:szCs w:val="21"/>
              </w:rPr>
              <w:t>Liste des livrables ou résultats de la tâche</w:t>
            </w:r>
          </w:p>
        </w:tc>
      </w:tr>
      <w:tr w:rsidR="0025026C" w:rsidRPr="00CF2013" w14:paraId="6FE563F0" w14:textId="77777777" w:rsidTr="00F675A6">
        <w:trPr>
          <w:trHeight w:val="624"/>
          <w:jc w:val="center"/>
        </w:trPr>
        <w:tc>
          <w:tcPr>
            <w:tcW w:w="6214" w:type="dxa"/>
            <w:tcBorders>
              <w:top w:val="nil"/>
              <w:bottom w:val="nil"/>
              <w:right w:val="single" w:sz="4" w:space="0" w:color="4E8187"/>
            </w:tcBorders>
            <w:vAlign w:val="center"/>
          </w:tcPr>
          <w:p w14:paraId="470325FF" w14:textId="77777777" w:rsidR="0025026C" w:rsidRPr="00CF2013" w:rsidRDefault="0025026C" w:rsidP="00F675A6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2013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Communiquer à l’ensemble de l’équipe l’intention de recruter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nil"/>
              <w:right w:val="single" w:sz="4" w:space="0" w:color="4E8187"/>
            </w:tcBorders>
            <w:vAlign w:val="center"/>
          </w:tcPr>
          <w:p w14:paraId="5ED57017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nil"/>
              <w:right w:val="single" w:sz="4" w:space="0" w:color="4E8187"/>
            </w:tcBorders>
            <w:vAlign w:val="center"/>
          </w:tcPr>
          <w:p w14:paraId="3D3A14FF" w14:textId="77777777" w:rsidR="0025026C" w:rsidRPr="00CF2013" w:rsidRDefault="0025026C" w:rsidP="00F675A6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nil"/>
            </w:tcBorders>
            <w:vAlign w:val="center"/>
          </w:tcPr>
          <w:p w14:paraId="78445107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25026C" w14:paraId="5259C8BB" w14:textId="77777777" w:rsidTr="00F675A6">
        <w:trPr>
          <w:trHeight w:val="542"/>
          <w:jc w:val="center"/>
        </w:trPr>
        <w:tc>
          <w:tcPr>
            <w:tcW w:w="15452" w:type="dxa"/>
            <w:gridSpan w:val="4"/>
            <w:tcBorders>
              <w:bottom w:val="nil"/>
            </w:tcBorders>
            <w:shd w:val="clear" w:color="auto" w:fill="759EA0"/>
            <w:vAlign w:val="center"/>
          </w:tcPr>
          <w:p w14:paraId="4E37EBB1" w14:textId="77777777" w:rsidR="0025026C" w:rsidRPr="00CF2013" w:rsidRDefault="0025026C" w:rsidP="00F675A6">
            <w:pPr>
              <w:ind w:left="360" w:right="849"/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  <w:t>ETAPE 1 : ANALYSER LE BESOIN</w:t>
            </w:r>
          </w:p>
        </w:tc>
      </w:tr>
      <w:tr w:rsidR="0025026C" w:rsidRPr="00CF2013" w14:paraId="4469CD6F" w14:textId="77777777" w:rsidTr="00F675A6">
        <w:trPr>
          <w:trHeight w:val="624"/>
          <w:jc w:val="center"/>
        </w:trPr>
        <w:tc>
          <w:tcPr>
            <w:tcW w:w="6214" w:type="dxa"/>
            <w:tcBorders>
              <w:top w:val="nil"/>
              <w:bottom w:val="single" w:sz="4" w:space="0" w:color="4E8187"/>
              <w:right w:val="single" w:sz="4" w:space="0" w:color="4E8187"/>
            </w:tcBorders>
            <w:vAlign w:val="center"/>
          </w:tcPr>
          <w:p w14:paraId="59768932" w14:textId="77777777" w:rsidR="0025026C" w:rsidRPr="00CF2013" w:rsidRDefault="0025026C" w:rsidP="00F675A6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2013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Identifier la ou les fonctions à recruter et les compétences clés nécessaires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337A2625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70163141" w14:textId="77777777" w:rsidR="0025026C" w:rsidRPr="00CF2013" w:rsidRDefault="0025026C" w:rsidP="00F675A6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single" w:sz="4" w:space="0" w:color="4E8187"/>
            </w:tcBorders>
            <w:vAlign w:val="center"/>
          </w:tcPr>
          <w:p w14:paraId="1E6C8653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Liste des compétences clés recherchées</w:t>
            </w:r>
          </w:p>
        </w:tc>
      </w:tr>
      <w:tr w:rsidR="0025026C" w:rsidRPr="00CF2013" w14:paraId="1C992831" w14:textId="77777777" w:rsidTr="00F675A6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nil"/>
              <w:right w:val="single" w:sz="4" w:space="0" w:color="4E8187"/>
            </w:tcBorders>
            <w:vAlign w:val="center"/>
          </w:tcPr>
          <w:p w14:paraId="29FAE667" w14:textId="77777777" w:rsidR="0025026C" w:rsidRPr="00CF2013" w:rsidRDefault="0025026C" w:rsidP="00F675A6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2013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Mettre à jour la ou les descriptions de fonction concernées (outil DF) avec l’aide de l’équipe existante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nil"/>
              <w:right w:val="single" w:sz="4" w:space="0" w:color="4E8187"/>
            </w:tcBorders>
            <w:vAlign w:val="center"/>
          </w:tcPr>
          <w:p w14:paraId="1965D769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nil"/>
              <w:right w:val="single" w:sz="4" w:space="0" w:color="4E8187"/>
            </w:tcBorders>
            <w:vAlign w:val="center"/>
          </w:tcPr>
          <w:p w14:paraId="73059063" w14:textId="77777777" w:rsidR="0025026C" w:rsidRPr="00CF2013" w:rsidRDefault="0025026C" w:rsidP="00F675A6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nil"/>
            </w:tcBorders>
            <w:vAlign w:val="center"/>
          </w:tcPr>
          <w:p w14:paraId="37811D7A" w14:textId="77777777" w:rsidR="0025026C" w:rsidRPr="00CF6B88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Description de fonction mise à jour sur base des retours des membres de l’équipe</w:t>
            </w:r>
          </w:p>
          <w:p w14:paraId="6F54A05E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25026C" w14:paraId="4C703DF2" w14:textId="77777777" w:rsidTr="00F675A6">
        <w:trPr>
          <w:trHeight w:val="542"/>
          <w:jc w:val="center"/>
        </w:trPr>
        <w:tc>
          <w:tcPr>
            <w:tcW w:w="15452" w:type="dxa"/>
            <w:gridSpan w:val="4"/>
            <w:tcBorders>
              <w:bottom w:val="nil"/>
            </w:tcBorders>
            <w:shd w:val="clear" w:color="auto" w:fill="759EA0"/>
            <w:vAlign w:val="center"/>
          </w:tcPr>
          <w:p w14:paraId="3AA7A4F6" w14:textId="77777777" w:rsidR="0025026C" w:rsidRPr="00CF2013" w:rsidRDefault="0025026C" w:rsidP="00F675A6">
            <w:pPr>
              <w:ind w:left="360" w:right="849"/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  <w:t>ETAPE 2 : DÉFINIR LA PROCÉDURE</w:t>
            </w:r>
          </w:p>
        </w:tc>
      </w:tr>
      <w:tr w:rsidR="0025026C" w:rsidRPr="00CF2013" w14:paraId="1CDE3EA2" w14:textId="77777777" w:rsidTr="00F675A6">
        <w:trPr>
          <w:trHeight w:val="624"/>
          <w:jc w:val="center"/>
        </w:trPr>
        <w:tc>
          <w:tcPr>
            <w:tcW w:w="6214" w:type="dxa"/>
            <w:tcBorders>
              <w:top w:val="nil"/>
              <w:bottom w:val="single" w:sz="4" w:space="0" w:color="4E8187"/>
              <w:right w:val="single" w:sz="4" w:space="0" w:color="4E8187"/>
            </w:tcBorders>
            <w:vAlign w:val="center"/>
          </w:tcPr>
          <w:p w14:paraId="090538D2" w14:textId="77777777" w:rsidR="0025026C" w:rsidRPr="00CF2013" w:rsidRDefault="0025026C" w:rsidP="00F675A6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Constituer un comité de recrutement inclusif et pertinent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286183D7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400BA7BF" w14:textId="77777777" w:rsidR="0025026C" w:rsidRPr="00CF2013" w:rsidRDefault="0025026C" w:rsidP="00F675A6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single" w:sz="4" w:space="0" w:color="4E8187"/>
            </w:tcBorders>
            <w:vAlign w:val="center"/>
          </w:tcPr>
          <w:p w14:paraId="1A2F1FA8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Liste des membres du comité</w:t>
            </w:r>
          </w:p>
        </w:tc>
      </w:tr>
      <w:tr w:rsidR="0025026C" w:rsidRPr="00CF2013" w14:paraId="3E12A84E" w14:textId="77777777" w:rsidTr="00F675A6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15159516" w14:textId="77777777" w:rsidR="0025026C" w:rsidRPr="00CF2013" w:rsidRDefault="0025026C" w:rsidP="00F675A6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S’appuyer sur la procédure de recrutement officielle de l’organisation, si elle existe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7805245C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7850E68A" w14:textId="77777777" w:rsidR="0025026C" w:rsidRPr="00CF2013" w:rsidRDefault="0025026C" w:rsidP="00F675A6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vAlign w:val="center"/>
          </w:tcPr>
          <w:p w14:paraId="52A9258E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25026C" w:rsidRPr="00CF2013" w14:paraId="2E192A5C" w14:textId="77777777" w:rsidTr="00F675A6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6CCF8B81" w14:textId="77777777" w:rsidR="0025026C" w:rsidRPr="00CF2013" w:rsidRDefault="0025026C" w:rsidP="00F675A6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Détailler chaque étape de la procédure, chaque moment du recrutement son objectif, sa durée, sa méthode, qui y participe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7127C587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1DD1BB04" w14:textId="77777777" w:rsidR="0025026C" w:rsidRPr="00CF2013" w:rsidRDefault="0025026C" w:rsidP="00F675A6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vAlign w:val="center"/>
          </w:tcPr>
          <w:p w14:paraId="12003C62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Liste des actions à mener</w:t>
            </w:r>
          </w:p>
        </w:tc>
      </w:tr>
      <w:tr w:rsidR="0025026C" w:rsidRPr="00CF2013" w14:paraId="4BAFA349" w14:textId="77777777" w:rsidTr="00F675A6">
        <w:trPr>
          <w:trHeight w:val="624"/>
          <w:jc w:val="center"/>
        </w:trPr>
        <w:tc>
          <w:tcPr>
            <w:tcW w:w="6214" w:type="dxa"/>
            <w:tcBorders>
              <w:top w:val="nil"/>
              <w:bottom w:val="single" w:sz="4" w:space="0" w:color="4E8187"/>
              <w:right w:val="single" w:sz="4" w:space="0" w:color="4E8187"/>
            </w:tcBorders>
            <w:vAlign w:val="center"/>
          </w:tcPr>
          <w:p w14:paraId="167ACC16" w14:textId="77777777" w:rsidR="0025026C" w:rsidRPr="00CF2013" w:rsidRDefault="0025026C" w:rsidP="00F675A6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Établir un rétroplanning pour le recrutement en partant de la date idéale d’entrée en fonction de la nouvelle recrue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7FF43876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57270A37" w14:textId="77777777" w:rsidR="0025026C" w:rsidRPr="00CF2013" w:rsidRDefault="0025026C" w:rsidP="00F675A6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single" w:sz="4" w:space="0" w:color="4E8187"/>
            </w:tcBorders>
            <w:vAlign w:val="center"/>
          </w:tcPr>
          <w:p w14:paraId="0FBFC9DB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Rétroplanning clair</w:t>
            </w:r>
          </w:p>
        </w:tc>
      </w:tr>
      <w:tr w:rsidR="0025026C" w:rsidRPr="00CF2013" w14:paraId="41F96ECF" w14:textId="77777777" w:rsidTr="00F675A6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2C18015C" w14:textId="77777777" w:rsidR="0025026C" w:rsidRPr="00CF2013" w:rsidRDefault="0025026C" w:rsidP="00F675A6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Pour les moments d’épreuve, définir les compétences à évaluer, les critères d’évaluation et les méthodes utilisées (test, mise en situation)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2FF8F818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7D528A1B" w14:textId="77777777" w:rsidR="0025026C" w:rsidRPr="00CF2013" w:rsidRDefault="0025026C" w:rsidP="00F675A6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vAlign w:val="center"/>
          </w:tcPr>
          <w:p w14:paraId="62892265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Document support, questionnaire, consigne d’exercice, liste de question, scénarios, …</w:t>
            </w:r>
          </w:p>
        </w:tc>
      </w:tr>
      <w:tr w:rsidR="0025026C" w:rsidRPr="00CF2013" w14:paraId="0699AC3D" w14:textId="77777777" w:rsidTr="00C83D26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191CC72E" w14:textId="77777777" w:rsidR="0025026C" w:rsidRPr="00CF2013" w:rsidRDefault="0025026C" w:rsidP="00F675A6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Identifier qui validera l’embauche effective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0011EA3C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4A53ADF4" w14:textId="77777777" w:rsidR="0025026C" w:rsidRPr="00CF2013" w:rsidRDefault="0025026C" w:rsidP="00F675A6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vAlign w:val="center"/>
          </w:tcPr>
          <w:p w14:paraId="07453F4A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Liste des décideurs pour validation</w:t>
            </w:r>
          </w:p>
        </w:tc>
      </w:tr>
      <w:tr w:rsidR="0025026C" w:rsidRPr="00CF2013" w14:paraId="584473FD" w14:textId="77777777" w:rsidTr="00C83D26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18" w:space="0" w:color="4E8187"/>
              <w:right w:val="single" w:sz="4" w:space="0" w:color="4E8187"/>
            </w:tcBorders>
            <w:vAlign w:val="center"/>
          </w:tcPr>
          <w:p w14:paraId="26FE61C0" w14:textId="7070B098" w:rsidR="0025026C" w:rsidRPr="00CF2013" w:rsidRDefault="0025026C" w:rsidP="00C83D2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Former les membres du comité à la prévention des discriminations (rendez-vous sur </w:t>
            </w:r>
            <w:hyperlink r:id="rId14" w:history="1">
              <w:r w:rsidRPr="00CF6B88">
                <w:rPr>
                  <w:rStyle w:val="Lienhypertexte"/>
                  <w:rFonts w:ascii="Open Sans Light" w:hAnsi="Open Sans Light" w:cs="Open Sans Light"/>
                  <w:sz w:val="20"/>
                  <w:szCs w:val="20"/>
                  <w:lang w:val="fr-FR"/>
                </w:rPr>
                <w:t>eDiv.be</w:t>
              </w:r>
            </w:hyperlink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)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  <w:right w:val="single" w:sz="4" w:space="0" w:color="4E8187"/>
            </w:tcBorders>
            <w:vAlign w:val="center"/>
          </w:tcPr>
          <w:p w14:paraId="07F8CB5C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  <w:right w:val="single" w:sz="4" w:space="0" w:color="4E8187"/>
            </w:tcBorders>
            <w:vAlign w:val="center"/>
          </w:tcPr>
          <w:p w14:paraId="6E9E3C45" w14:textId="77777777" w:rsidR="0025026C" w:rsidRPr="00CF2013" w:rsidRDefault="0025026C" w:rsidP="00F675A6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</w:tcBorders>
            <w:vAlign w:val="center"/>
          </w:tcPr>
          <w:p w14:paraId="477B1794" w14:textId="77777777" w:rsidR="0025026C" w:rsidRPr="00CF2013" w:rsidRDefault="0025026C" w:rsidP="00F675A6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CF6B88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Une vigilance aux facteurs de discrimination à l’embauche </w:t>
            </w:r>
          </w:p>
        </w:tc>
      </w:tr>
      <w:tr w:rsidR="00C83D26" w14:paraId="0F41AD72" w14:textId="77777777" w:rsidTr="00C83D26">
        <w:trPr>
          <w:trHeight w:val="542"/>
          <w:jc w:val="center"/>
        </w:trPr>
        <w:tc>
          <w:tcPr>
            <w:tcW w:w="15452" w:type="dxa"/>
            <w:gridSpan w:val="4"/>
            <w:tcBorders>
              <w:top w:val="single" w:sz="18" w:space="0" w:color="4E8187"/>
              <w:bottom w:val="nil"/>
            </w:tcBorders>
            <w:shd w:val="clear" w:color="auto" w:fill="759EA0"/>
            <w:vAlign w:val="center"/>
          </w:tcPr>
          <w:p w14:paraId="49099263" w14:textId="77777777" w:rsidR="00C83D26" w:rsidRPr="00CF2013" w:rsidRDefault="00C83D26" w:rsidP="00C303D8">
            <w:pPr>
              <w:ind w:left="360" w:right="849"/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  <w:lastRenderedPageBreak/>
              <w:t>ETAPE 3 : RÉDIGER ET DIFFUSER L’OFFRE D’EMPLOI</w:t>
            </w:r>
          </w:p>
        </w:tc>
      </w:tr>
      <w:tr w:rsidR="00C83D26" w:rsidRPr="00CF2013" w14:paraId="6BDBB3E0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nil"/>
              <w:bottom w:val="single" w:sz="4" w:space="0" w:color="4E8187"/>
              <w:right w:val="single" w:sz="4" w:space="0" w:color="4E8187"/>
            </w:tcBorders>
            <w:vAlign w:val="center"/>
          </w:tcPr>
          <w:p w14:paraId="69EC45A8" w14:textId="6B7A44AF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6D7691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Rédiger l’offre d’emploi en incluant toutes les informations pertinentes 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28391B2B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31D411FF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single" w:sz="4" w:space="0" w:color="4E8187"/>
            </w:tcBorders>
            <w:vAlign w:val="center"/>
          </w:tcPr>
          <w:p w14:paraId="2FC32127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6D7691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Offre d’emploi complète rédigée</w:t>
            </w:r>
          </w:p>
        </w:tc>
      </w:tr>
      <w:tr w:rsidR="00C83D26" w:rsidRPr="00CF2013" w14:paraId="66E1BEFA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nil"/>
              <w:right w:val="single" w:sz="4" w:space="0" w:color="4E8187"/>
            </w:tcBorders>
            <w:vAlign w:val="center"/>
          </w:tcPr>
          <w:p w14:paraId="669088FD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6D7691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Faire valider l’offre d’emploi pour diffusion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nil"/>
              <w:right w:val="single" w:sz="4" w:space="0" w:color="4E8187"/>
            </w:tcBorders>
            <w:vAlign w:val="center"/>
          </w:tcPr>
          <w:p w14:paraId="51E45269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nil"/>
              <w:right w:val="single" w:sz="4" w:space="0" w:color="4E8187"/>
            </w:tcBorders>
            <w:vAlign w:val="center"/>
          </w:tcPr>
          <w:p w14:paraId="3F3A73B1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nil"/>
            </w:tcBorders>
            <w:vAlign w:val="center"/>
          </w:tcPr>
          <w:p w14:paraId="40751635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C83D26" w:rsidRPr="00CF2013" w14:paraId="61004BA2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nil"/>
              <w:right w:val="single" w:sz="4" w:space="0" w:color="4E8187"/>
            </w:tcBorders>
            <w:vAlign w:val="center"/>
          </w:tcPr>
          <w:p w14:paraId="7D6860D9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6D7691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Diffuser l’offre d’emploi et diversifier les canaux (sites spécialisés, votre propre site web, les réseaux sociaux, les écoles, les associations et les services publics d'aide à l'emploi)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nil"/>
              <w:right w:val="single" w:sz="4" w:space="0" w:color="4E8187"/>
            </w:tcBorders>
            <w:vAlign w:val="center"/>
          </w:tcPr>
          <w:p w14:paraId="2858517B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nil"/>
              <w:right w:val="single" w:sz="4" w:space="0" w:color="4E8187"/>
            </w:tcBorders>
            <w:vAlign w:val="center"/>
          </w:tcPr>
          <w:p w14:paraId="5F3A9DD8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nil"/>
            </w:tcBorders>
            <w:vAlign w:val="center"/>
          </w:tcPr>
          <w:p w14:paraId="66C65037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6D7691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Liste de diffusion (liens, captures d’écran, etc.)</w:t>
            </w:r>
          </w:p>
        </w:tc>
      </w:tr>
      <w:tr w:rsidR="00C83D26" w14:paraId="5381927E" w14:textId="77777777" w:rsidTr="00C303D8">
        <w:trPr>
          <w:trHeight w:val="542"/>
          <w:jc w:val="center"/>
        </w:trPr>
        <w:tc>
          <w:tcPr>
            <w:tcW w:w="15452" w:type="dxa"/>
            <w:gridSpan w:val="4"/>
            <w:tcBorders>
              <w:bottom w:val="nil"/>
            </w:tcBorders>
            <w:shd w:val="clear" w:color="auto" w:fill="759EA0"/>
            <w:vAlign w:val="center"/>
          </w:tcPr>
          <w:p w14:paraId="63627724" w14:textId="77777777" w:rsidR="00C83D26" w:rsidRPr="00CF2013" w:rsidRDefault="00C83D26" w:rsidP="00C303D8">
            <w:pPr>
              <w:ind w:left="360" w:right="849"/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  <w:t xml:space="preserve">ETAPE </w:t>
            </w:r>
            <w:r w:rsidRPr="006D7691"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  <w:t>4 : ANALYSE DES CV</w:t>
            </w:r>
          </w:p>
        </w:tc>
      </w:tr>
      <w:tr w:rsidR="00C83D26" w:rsidRPr="00CF2013" w14:paraId="0D8220E1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nil"/>
              <w:bottom w:val="single" w:sz="4" w:space="0" w:color="4E8187"/>
              <w:right w:val="single" w:sz="4" w:space="0" w:color="4E8187"/>
            </w:tcBorders>
            <w:vAlign w:val="center"/>
          </w:tcPr>
          <w:p w14:paraId="2CDDD3A0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Récolter les CV et les LM et en accuser bonne réception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550C7186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596BF7B2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single" w:sz="4" w:space="0" w:color="4E8187"/>
            </w:tcBorders>
            <w:vAlign w:val="center"/>
          </w:tcPr>
          <w:p w14:paraId="1E0A5596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Dossier de candidatures et accusé de réception</w:t>
            </w:r>
          </w:p>
        </w:tc>
      </w:tr>
      <w:tr w:rsidR="00C83D26" w:rsidRPr="00CF2013" w14:paraId="1DCD471C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543412DB" w14:textId="72AF5F9B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Créer </w:t>
            </w:r>
            <w:r w:rsidRPr="001F3A89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la </w:t>
            </w:r>
            <w:r w:rsidRPr="001F3A89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>grille d’analyse des CV</w:t>
            </w: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sur base des objectifs et critères définis avec le comité de recrutement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6CC44175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401026E8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vAlign w:val="center"/>
          </w:tcPr>
          <w:p w14:paraId="46B1606E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Grille d'analyse établie basée sur des critères clairs et partagés par le comité de recrutement</w:t>
            </w:r>
          </w:p>
        </w:tc>
      </w:tr>
      <w:tr w:rsidR="00C83D26" w:rsidRPr="00CF2013" w14:paraId="1A75AF2E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672DCD45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Compiler les candidatures et les documents dans un dossier partagé aux personnes du comité concernées par l’étape d’analyse des CV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6328B092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2B0ACF72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vAlign w:val="center"/>
          </w:tcPr>
          <w:p w14:paraId="58C50C4C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C83D26" w:rsidRPr="00CF2013" w14:paraId="3BED4356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nil"/>
              <w:bottom w:val="single" w:sz="4" w:space="0" w:color="4E8187"/>
              <w:right w:val="single" w:sz="4" w:space="0" w:color="4E8187"/>
            </w:tcBorders>
            <w:vAlign w:val="center"/>
          </w:tcPr>
          <w:p w14:paraId="2FCE3CF2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Analyser les CV en utilisant la grille d’analyse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1604E376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5496EDA6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single" w:sz="4" w:space="0" w:color="4E8187"/>
            </w:tcBorders>
            <w:vAlign w:val="center"/>
          </w:tcPr>
          <w:p w14:paraId="3D27D398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Grille d’analyse remplie</w:t>
            </w:r>
          </w:p>
        </w:tc>
      </w:tr>
      <w:tr w:rsidR="00C83D26" w:rsidRPr="00CF2013" w14:paraId="10FD17A9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183D2145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Débriefer les scores de la grille avec le comité de recrutement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7C322489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2AB09F1F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vAlign w:val="center"/>
          </w:tcPr>
          <w:p w14:paraId="54D52BC5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C83D26" w:rsidRPr="00CF2013" w14:paraId="03B8CEA2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588161DE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Inviter les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candidat·e·s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retenu·e·s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à la suite de la procédure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769479AE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390D07F7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vAlign w:val="center"/>
          </w:tcPr>
          <w:p w14:paraId="43F75D08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Invitations envoyées aux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candidat·e·s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retenu·e·s</w:t>
            </w:r>
            <w:proofErr w:type="spellEnd"/>
          </w:p>
        </w:tc>
      </w:tr>
      <w:tr w:rsidR="00C83D26" w:rsidRPr="00CF2013" w14:paraId="7551551A" w14:textId="77777777" w:rsidTr="00C83D26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63DBBE58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Informer et remercier les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candidat·e·s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non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retenu·e·s</w:t>
            </w:r>
            <w:proofErr w:type="spellEnd"/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0022173B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36E1DD12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vAlign w:val="center"/>
          </w:tcPr>
          <w:p w14:paraId="11EABC95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Messages d'information envoyés</w:t>
            </w:r>
          </w:p>
        </w:tc>
      </w:tr>
      <w:tr w:rsidR="00C83D26" w:rsidRPr="00CF2013" w14:paraId="0FFC210B" w14:textId="77777777" w:rsidTr="00C83D26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18" w:space="0" w:color="4E8187"/>
              <w:right w:val="single" w:sz="4" w:space="0" w:color="4E8187"/>
            </w:tcBorders>
            <w:vAlign w:val="center"/>
          </w:tcPr>
          <w:p w14:paraId="4C3AB065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Garder les CV dans une banque de réserve pour le recrutement si pertinent en respectant les normes RGPD 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  <w:right w:val="single" w:sz="4" w:space="0" w:color="4E8187"/>
            </w:tcBorders>
            <w:vAlign w:val="center"/>
          </w:tcPr>
          <w:p w14:paraId="028DE68A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  <w:right w:val="single" w:sz="4" w:space="0" w:color="4E8187"/>
            </w:tcBorders>
            <w:vAlign w:val="center"/>
          </w:tcPr>
          <w:p w14:paraId="18D1F96D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</w:tcBorders>
            <w:vAlign w:val="center"/>
          </w:tcPr>
          <w:p w14:paraId="4A5A9467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</w:tbl>
    <w:p w14:paraId="6FA5AE75" w14:textId="77777777" w:rsidR="003C387C" w:rsidRDefault="003C387C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488B080E" w14:textId="77777777" w:rsidR="003C387C" w:rsidRDefault="003C387C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3925AD13" w14:textId="77777777" w:rsidR="003C387C" w:rsidRDefault="003C387C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tbl>
      <w:tblPr>
        <w:tblStyle w:val="Grilledutableau"/>
        <w:tblW w:w="15452" w:type="dxa"/>
        <w:jc w:val="center"/>
        <w:tblBorders>
          <w:top w:val="single" w:sz="18" w:space="0" w:color="4E8187"/>
          <w:left w:val="single" w:sz="18" w:space="0" w:color="4E8187"/>
          <w:bottom w:val="single" w:sz="18" w:space="0" w:color="4E8187"/>
          <w:right w:val="single" w:sz="18" w:space="0" w:color="4E8187"/>
          <w:insideH w:val="none" w:sz="0" w:space="0" w:color="auto"/>
          <w:insideV w:val="single" w:sz="12" w:space="0" w:color="FFFFFF" w:themeColor="background1"/>
        </w:tblBorders>
        <w:shd w:val="clear" w:color="auto" w:fill="4E8187"/>
        <w:tblLayout w:type="fixed"/>
        <w:tblLook w:val="04A0" w:firstRow="1" w:lastRow="0" w:firstColumn="1" w:lastColumn="0" w:noHBand="0" w:noVBand="1"/>
      </w:tblPr>
      <w:tblGrid>
        <w:gridCol w:w="6214"/>
        <w:gridCol w:w="1418"/>
        <w:gridCol w:w="3118"/>
        <w:gridCol w:w="4702"/>
      </w:tblGrid>
      <w:tr w:rsidR="00C83D26" w14:paraId="21777C4A" w14:textId="77777777" w:rsidTr="00C303D8">
        <w:trPr>
          <w:trHeight w:val="542"/>
          <w:jc w:val="center"/>
        </w:trPr>
        <w:tc>
          <w:tcPr>
            <w:tcW w:w="15452" w:type="dxa"/>
            <w:gridSpan w:val="4"/>
            <w:tcBorders>
              <w:bottom w:val="nil"/>
            </w:tcBorders>
            <w:shd w:val="clear" w:color="auto" w:fill="759EA0"/>
            <w:vAlign w:val="center"/>
          </w:tcPr>
          <w:p w14:paraId="0E63B084" w14:textId="77777777" w:rsidR="00C83D26" w:rsidRPr="00CF2013" w:rsidRDefault="00C83D26" w:rsidP="00C303D8">
            <w:pPr>
              <w:ind w:left="360" w:right="849"/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  <w:lastRenderedPageBreak/>
              <w:t>ETAPE 5</w:t>
            </w:r>
            <w:r w:rsidRPr="006D7691"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  <w:t xml:space="preserve"> : </w:t>
            </w: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  <w:t>RENCONTRER ET SÉLECTIONNER</w:t>
            </w:r>
          </w:p>
        </w:tc>
      </w:tr>
      <w:tr w:rsidR="00C83D26" w:rsidRPr="00CF2013" w14:paraId="5137EA24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nil"/>
              <w:bottom w:val="single" w:sz="4" w:space="0" w:color="4E8187"/>
              <w:right w:val="single" w:sz="4" w:space="0" w:color="4E8187"/>
            </w:tcBorders>
            <w:vAlign w:val="center"/>
          </w:tcPr>
          <w:p w14:paraId="7FE7EF88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Préparer les différents moments de rencontre (séance d’info collective, épreuve écrites, orale) sur base de ce qui a été définit en amont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7FDD2DA3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632CC285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single" w:sz="4" w:space="0" w:color="4E8187"/>
            </w:tcBorders>
            <w:vAlign w:val="center"/>
          </w:tcPr>
          <w:p w14:paraId="472F4F58" w14:textId="77777777" w:rsidR="00C83D26" w:rsidRPr="00A651B6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Test et consignes rédigées </w:t>
            </w:r>
          </w:p>
          <w:p w14:paraId="7D03B370" w14:textId="77777777" w:rsidR="00C83D26" w:rsidRPr="00A651B6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Rôles distribués (accueil, présentation, distribution des questions, garant du temps, ...) </w:t>
            </w:r>
          </w:p>
          <w:p w14:paraId="1207D30A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Déroulé des moments de rencontre écris et partagés</w:t>
            </w:r>
          </w:p>
        </w:tc>
      </w:tr>
      <w:tr w:rsidR="00C83D26" w:rsidRPr="00CF2013" w14:paraId="08EE4353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nil"/>
              <w:bottom w:val="single" w:sz="4" w:space="0" w:color="4E8187"/>
              <w:right w:val="single" w:sz="4" w:space="0" w:color="4E8187"/>
            </w:tcBorders>
            <w:vAlign w:val="center"/>
          </w:tcPr>
          <w:p w14:paraId="691E5A2A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Convoquer les </w:t>
            </w:r>
            <w:proofErr w:type="spellStart"/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candidat·e·s</w:t>
            </w:r>
            <w:proofErr w:type="spellEnd"/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retenu·e·s</w:t>
            </w:r>
            <w:proofErr w:type="spellEnd"/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et envoyer les indications pour le jour J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4C75FD76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65896989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single" w:sz="4" w:space="0" w:color="4E8187"/>
            </w:tcBorders>
            <w:vAlign w:val="center"/>
          </w:tcPr>
          <w:p w14:paraId="63A2AC85" w14:textId="77777777" w:rsidR="00C83D26" w:rsidRPr="00A651B6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Test et consignes rédigées </w:t>
            </w:r>
          </w:p>
          <w:p w14:paraId="72C15EE7" w14:textId="77777777" w:rsidR="00C83D26" w:rsidRPr="00A651B6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Rôles distribués (accueil, présentation, distribution des questions, garant du temps, ...) </w:t>
            </w:r>
          </w:p>
          <w:p w14:paraId="7F62B608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Déroulé des moments de rencontre écris et partagés</w:t>
            </w:r>
          </w:p>
        </w:tc>
      </w:tr>
      <w:tr w:rsidR="00C83D26" w:rsidRPr="00CF2013" w14:paraId="3254EF02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nil"/>
              <w:bottom w:val="single" w:sz="4" w:space="0" w:color="4E8187"/>
              <w:right w:val="single" w:sz="4" w:space="0" w:color="4E8187"/>
            </w:tcBorders>
            <w:vAlign w:val="center"/>
          </w:tcPr>
          <w:p w14:paraId="379988B7" w14:textId="5BD3439E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Mener </w:t>
            </w:r>
            <w:r w:rsidRPr="001F3A89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une </w:t>
            </w:r>
            <w:r w:rsidRPr="001F3A89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>séance d’information collective</w:t>
            </w:r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181EABDA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6BB375BA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single" w:sz="4" w:space="0" w:color="4E8187"/>
            </w:tcBorders>
            <w:vAlign w:val="center"/>
          </w:tcPr>
          <w:p w14:paraId="5EB84EDD" w14:textId="77777777" w:rsidR="00C83D26" w:rsidRPr="00A651B6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Test et consignes rédigées </w:t>
            </w:r>
          </w:p>
          <w:p w14:paraId="5FB65C82" w14:textId="77777777" w:rsidR="00C83D26" w:rsidRPr="00A651B6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Rôles distribués (accueil, présentation, distribution des questions, garant du temps, ...) </w:t>
            </w:r>
          </w:p>
          <w:p w14:paraId="7207DA77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Déroulé des moments de rencontre écris et partagés</w:t>
            </w:r>
          </w:p>
        </w:tc>
      </w:tr>
      <w:tr w:rsidR="00C83D26" w:rsidRPr="00CF2013" w14:paraId="7862FEA2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7F61E93A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Demander aux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candidat·e·s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intéressé·e·s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de poursuivre la procédure de se manifester (S’il y a eu une séance d’info collective)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6A3D5D8A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4F3A608E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vAlign w:val="center"/>
          </w:tcPr>
          <w:p w14:paraId="0D97173C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C83D26" w:rsidRPr="00CF2013" w14:paraId="32F228D7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08CF82A4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Faire parvenir l’épreuve écrite aux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candidat·e·s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en clarifiant bien les instructions et délais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1BD395BD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1F242411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vAlign w:val="center"/>
          </w:tcPr>
          <w:p w14:paraId="488860B0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C83D26" w:rsidRPr="00CF2013" w14:paraId="36F87E6E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nil"/>
              <w:bottom w:val="single" w:sz="4" w:space="0" w:color="4E8187"/>
              <w:right w:val="single" w:sz="4" w:space="0" w:color="4E8187"/>
            </w:tcBorders>
            <w:vAlign w:val="center"/>
          </w:tcPr>
          <w:p w14:paraId="0F157EF9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Récolter les épreuves  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46B4D925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22FB2D3F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single" w:sz="4" w:space="0" w:color="4E8187"/>
            </w:tcBorders>
            <w:vAlign w:val="center"/>
          </w:tcPr>
          <w:p w14:paraId="19038455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C83D26" w:rsidRPr="00CF2013" w14:paraId="5529EE87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76171BB9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Traiter les résultats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6F8F7945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6E2C5003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vAlign w:val="center"/>
          </w:tcPr>
          <w:p w14:paraId="35067E59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Sélection basée sur les critères d’évaluation prévu dans la procédure.</w:t>
            </w:r>
          </w:p>
        </w:tc>
      </w:tr>
      <w:tr w:rsidR="00C83D26" w:rsidRPr="00CF2013" w14:paraId="2B26835C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44B094D9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Mener les entretiens et évaluer les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candidat·e·s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selon les critères définis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454B2093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6E2D75C6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vAlign w:val="center"/>
          </w:tcPr>
          <w:p w14:paraId="610C2CFB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Rapports d'entretien</w:t>
            </w:r>
          </w:p>
        </w:tc>
      </w:tr>
      <w:tr w:rsidR="00C83D26" w:rsidRPr="00CF2013" w14:paraId="6B657FBE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nil"/>
              <w:right w:val="single" w:sz="4" w:space="0" w:color="4E8187"/>
            </w:tcBorders>
            <w:vAlign w:val="center"/>
          </w:tcPr>
          <w:p w14:paraId="7F8A22A8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Délibérer, comparer les résultats et débattre des points forts/faibles de chaque candidature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nil"/>
              <w:right w:val="single" w:sz="4" w:space="0" w:color="4E8187"/>
            </w:tcBorders>
            <w:vAlign w:val="center"/>
          </w:tcPr>
          <w:p w14:paraId="716076BF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nil"/>
              <w:right w:val="single" w:sz="4" w:space="0" w:color="4E8187"/>
            </w:tcBorders>
            <w:vAlign w:val="center"/>
          </w:tcPr>
          <w:p w14:paraId="1CB876FF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nil"/>
            </w:tcBorders>
            <w:vAlign w:val="center"/>
          </w:tcPr>
          <w:p w14:paraId="6BB9E6FB" w14:textId="77777777" w:rsidR="00C83D26" w:rsidRPr="00A651B6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Synthèse des évaluations des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candidat·e·s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</w:t>
            </w:r>
          </w:p>
          <w:p w14:paraId="55DF1CEC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Proposition de sélection d’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un·e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candidat·e</w:t>
            </w:r>
            <w:proofErr w:type="spellEnd"/>
          </w:p>
        </w:tc>
      </w:tr>
      <w:tr w:rsidR="00C83D26" w:rsidRPr="00CF2013" w14:paraId="1D0DFD66" w14:textId="77777777" w:rsidTr="00C83D26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2FE29F73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Faire valider la proposition à l’instance faisant autorité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240BC955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73379173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vAlign w:val="center"/>
          </w:tcPr>
          <w:p w14:paraId="35D3E53C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Un ou des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candidat·e·s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sont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retenu·e·s</w:t>
            </w:r>
            <w:proofErr w:type="spellEnd"/>
          </w:p>
        </w:tc>
      </w:tr>
      <w:tr w:rsidR="00C83D26" w:rsidRPr="00CF2013" w14:paraId="679073F0" w14:textId="77777777" w:rsidTr="00C83D26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18" w:space="0" w:color="4E8187"/>
              <w:right w:val="single" w:sz="4" w:space="0" w:color="4E8187"/>
            </w:tcBorders>
            <w:vAlign w:val="center"/>
          </w:tcPr>
          <w:p w14:paraId="3CBEFA49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Informer les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candidat·e·s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retenu·e·s</w:t>
            </w:r>
            <w:proofErr w:type="spellEnd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et non </w:t>
            </w:r>
            <w:proofErr w:type="spellStart"/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retenu·e·s</w:t>
            </w:r>
            <w:proofErr w:type="spellEnd"/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  <w:right w:val="single" w:sz="4" w:space="0" w:color="4E8187"/>
            </w:tcBorders>
            <w:vAlign w:val="center"/>
          </w:tcPr>
          <w:p w14:paraId="0594A042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  <w:right w:val="single" w:sz="4" w:space="0" w:color="4E8187"/>
            </w:tcBorders>
            <w:vAlign w:val="center"/>
          </w:tcPr>
          <w:p w14:paraId="31D4C05F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</w:tcBorders>
            <w:vAlign w:val="center"/>
          </w:tcPr>
          <w:p w14:paraId="49E4BF6C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Notifications envoyées (téléphone privilégié)</w:t>
            </w:r>
          </w:p>
        </w:tc>
      </w:tr>
    </w:tbl>
    <w:p w14:paraId="5F6526E7" w14:textId="77777777" w:rsidR="00C83D26" w:rsidRDefault="00C83D26" w:rsidP="00C83D26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tbl>
      <w:tblPr>
        <w:tblStyle w:val="Grilledutableau"/>
        <w:tblW w:w="15452" w:type="dxa"/>
        <w:jc w:val="center"/>
        <w:tblBorders>
          <w:top w:val="single" w:sz="18" w:space="0" w:color="4E8187"/>
          <w:left w:val="single" w:sz="18" w:space="0" w:color="4E8187"/>
          <w:bottom w:val="single" w:sz="18" w:space="0" w:color="4E8187"/>
          <w:right w:val="single" w:sz="18" w:space="0" w:color="4E8187"/>
          <w:insideH w:val="none" w:sz="0" w:space="0" w:color="auto"/>
          <w:insideV w:val="single" w:sz="12" w:space="0" w:color="FFFFFF" w:themeColor="background1"/>
        </w:tblBorders>
        <w:shd w:val="clear" w:color="auto" w:fill="4E8187"/>
        <w:tblLayout w:type="fixed"/>
        <w:tblLook w:val="04A0" w:firstRow="1" w:lastRow="0" w:firstColumn="1" w:lastColumn="0" w:noHBand="0" w:noVBand="1"/>
      </w:tblPr>
      <w:tblGrid>
        <w:gridCol w:w="6214"/>
        <w:gridCol w:w="1418"/>
        <w:gridCol w:w="3118"/>
        <w:gridCol w:w="4702"/>
      </w:tblGrid>
      <w:tr w:rsidR="00C83D26" w14:paraId="3CD9615D" w14:textId="77777777" w:rsidTr="00C303D8">
        <w:trPr>
          <w:trHeight w:val="542"/>
          <w:jc w:val="center"/>
        </w:trPr>
        <w:tc>
          <w:tcPr>
            <w:tcW w:w="15452" w:type="dxa"/>
            <w:gridSpan w:val="4"/>
            <w:tcBorders>
              <w:top w:val="single" w:sz="18" w:space="0" w:color="4E8187"/>
              <w:bottom w:val="nil"/>
            </w:tcBorders>
            <w:shd w:val="clear" w:color="auto" w:fill="759EA0"/>
            <w:vAlign w:val="center"/>
          </w:tcPr>
          <w:p w14:paraId="4881F679" w14:textId="3B2614EE" w:rsidR="00C83D26" w:rsidRPr="00CF2013" w:rsidRDefault="00C83D26" w:rsidP="00C303D8">
            <w:pPr>
              <w:ind w:left="360" w:right="849"/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  <w:t>ETAPE 6</w:t>
            </w:r>
            <w:r w:rsidRPr="006D7691"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  <w:t xml:space="preserve"> : </w:t>
            </w: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  <w:t>ACCUEILLIR ET INTÉ</w:t>
            </w:r>
            <w:r w:rsidR="003820E7">
              <w:rPr>
                <w:rFonts w:ascii="Open Sans SemiBold" w:hAnsi="Open Sans SemiBold" w:cs="Open Sans SemiBold"/>
                <w:b/>
                <w:bCs/>
                <w:color w:val="FFFFFF" w:themeColor="background1"/>
              </w:rPr>
              <w:t>GRER</w:t>
            </w:r>
          </w:p>
        </w:tc>
      </w:tr>
      <w:tr w:rsidR="00C83D26" w:rsidRPr="00CF2013" w14:paraId="12132033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nil"/>
              <w:bottom w:val="single" w:sz="4" w:space="0" w:color="4E8187"/>
              <w:right w:val="single" w:sz="4" w:space="0" w:color="4E8187"/>
            </w:tcBorders>
            <w:vAlign w:val="center"/>
          </w:tcPr>
          <w:p w14:paraId="7A790BB7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Préparer l’arrivée </w:t>
            </w:r>
            <w:proofErr w:type="spellStart"/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du·de</w:t>
            </w:r>
            <w:proofErr w:type="spellEnd"/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nouveau·elle</w:t>
            </w:r>
            <w:proofErr w:type="spellEnd"/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travailleur·euse</w:t>
            </w:r>
            <w:proofErr w:type="spellEnd"/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en collectant les informations nécessaires  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10C37102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34D30137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single" w:sz="4" w:space="0" w:color="4E8187"/>
            </w:tcBorders>
            <w:vAlign w:val="center"/>
          </w:tcPr>
          <w:p w14:paraId="1DE26A42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Liste de documents préparés (contrat, avenant, RT, …)</w:t>
            </w:r>
          </w:p>
        </w:tc>
      </w:tr>
      <w:tr w:rsidR="00C83D26" w:rsidRPr="00CF2013" w14:paraId="57F9B345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02C6FD2D" w14:textId="77777777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Préparer le planning d’arrivée et d’intégration de la nouvelle recrue (qui fait quoi quand et pourquoi)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26EB671D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2FDF8D1E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vAlign w:val="center"/>
          </w:tcPr>
          <w:p w14:paraId="2E35909D" w14:textId="111308B5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« </w:t>
            </w:r>
            <w:r w:rsidRPr="005D528F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 xml:space="preserve">Accueillir </w:t>
            </w:r>
            <w:proofErr w:type="spellStart"/>
            <w:r w:rsidRPr="005D528F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>un·e</w:t>
            </w:r>
            <w:proofErr w:type="spellEnd"/>
            <w:r w:rsidRPr="005D528F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528F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>nouveau·elle</w:t>
            </w:r>
            <w:proofErr w:type="spellEnd"/>
            <w:r w:rsidRPr="005D528F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528F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>travailleur·euse</w:t>
            </w:r>
            <w:proofErr w:type="spellEnd"/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» et «</w:t>
            </w:r>
            <w:r w:rsidR="005D528F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 </w:t>
            </w:r>
            <w:r w:rsidRPr="005D528F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>brochure d’accueil</w:t>
            </w:r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» sur competentia.be</w:t>
            </w:r>
          </w:p>
        </w:tc>
      </w:tr>
      <w:tr w:rsidR="00C83D26" w:rsidRPr="00CF2013" w14:paraId="69E35310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215F4EE9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Définir un parrain ou une marraine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60630940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5266B676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</w:tcBorders>
            <w:vAlign w:val="center"/>
          </w:tcPr>
          <w:p w14:paraId="4972C161" w14:textId="77777777" w:rsidR="00C83D26" w:rsidRPr="00BE1840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Attribution d’un parrain ou d’une marraine</w:t>
            </w:r>
          </w:p>
          <w:p w14:paraId="52719163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C83D26" w:rsidRPr="00CF2013" w14:paraId="7B162DE0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nil"/>
              <w:bottom w:val="single" w:sz="4" w:space="0" w:color="4E8187"/>
              <w:right w:val="single" w:sz="4" w:space="0" w:color="4E8187"/>
            </w:tcBorders>
            <w:vAlign w:val="center"/>
          </w:tcPr>
          <w:p w14:paraId="50F66D52" w14:textId="65C7E65F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Accueillir le jour J</w:t>
            </w: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avec </w:t>
            </w:r>
            <w:r w:rsidRPr="005D528F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la </w:t>
            </w:r>
            <w:r w:rsidRPr="005D528F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>brochure d’accueil</w:t>
            </w:r>
          </w:p>
        </w:tc>
        <w:tc>
          <w:tcPr>
            <w:tcW w:w="14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18CCBAD5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01284145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nil"/>
              <w:left w:val="single" w:sz="4" w:space="0" w:color="4E8187"/>
              <w:bottom w:val="single" w:sz="4" w:space="0" w:color="4E8187"/>
            </w:tcBorders>
            <w:vAlign w:val="center"/>
          </w:tcPr>
          <w:p w14:paraId="005C96EA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C83D26" w:rsidRPr="00CF2013" w14:paraId="541FB73A" w14:textId="77777777" w:rsidTr="00C303D8">
        <w:trPr>
          <w:trHeight w:val="624"/>
          <w:jc w:val="center"/>
        </w:trPr>
        <w:tc>
          <w:tcPr>
            <w:tcW w:w="6214" w:type="dxa"/>
            <w:tcBorders>
              <w:top w:val="single" w:sz="4" w:space="0" w:color="4E8187"/>
              <w:bottom w:val="single" w:sz="18" w:space="0" w:color="4E8187"/>
              <w:right w:val="single" w:sz="4" w:space="0" w:color="4E8187"/>
            </w:tcBorders>
            <w:vAlign w:val="center"/>
          </w:tcPr>
          <w:p w14:paraId="1CEAEFC9" w14:textId="44AF03EF" w:rsidR="00C83D26" w:rsidRPr="00CF2013" w:rsidRDefault="00C83D26" w:rsidP="00C303D8">
            <w:pPr>
              <w:ind w:right="3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BE1840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Suivre </w:t>
            </w:r>
            <w:r w:rsidRPr="005D528F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votre </w:t>
            </w:r>
            <w:r w:rsidRPr="005D528F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 xml:space="preserve">procédure d’accueil des </w:t>
            </w:r>
            <w:proofErr w:type="spellStart"/>
            <w:r w:rsidRPr="005D528F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>nouveaux·elles</w:t>
            </w:r>
            <w:proofErr w:type="spellEnd"/>
            <w:r w:rsidRPr="005D528F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528F">
              <w:rPr>
                <w:rFonts w:ascii="Open Sans Light" w:hAnsi="Open Sans Light" w:cs="Open Sans Light"/>
                <w:i/>
                <w:iCs/>
                <w:color w:val="24595F"/>
                <w:sz w:val="20"/>
                <w:szCs w:val="20"/>
                <w:lang w:val="fr-FR"/>
              </w:rPr>
              <w:t>travailleur·euses</w:t>
            </w:r>
            <w:proofErr w:type="spellEnd"/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  <w:right w:val="single" w:sz="4" w:space="0" w:color="4E8187"/>
            </w:tcBorders>
            <w:vAlign w:val="center"/>
          </w:tcPr>
          <w:p w14:paraId="7BFDB454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  <w:right w:val="single" w:sz="4" w:space="0" w:color="4E8187"/>
            </w:tcBorders>
            <w:vAlign w:val="center"/>
          </w:tcPr>
          <w:p w14:paraId="4EFBF134" w14:textId="77777777" w:rsidR="00C83D26" w:rsidRPr="00CF2013" w:rsidRDefault="00C83D26" w:rsidP="00C303D8">
            <w:pPr>
              <w:ind w:right="8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4E8187"/>
              <w:left w:val="single" w:sz="4" w:space="0" w:color="4E8187"/>
              <w:bottom w:val="single" w:sz="18" w:space="0" w:color="4E8187"/>
            </w:tcBorders>
            <w:vAlign w:val="center"/>
          </w:tcPr>
          <w:p w14:paraId="326126F1" w14:textId="77777777" w:rsidR="00C83D26" w:rsidRPr="00CF2013" w:rsidRDefault="00C83D26" w:rsidP="00C303D8">
            <w:pP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A651B6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Sélection basée sur les critères d’évaluation prévu dans la procédure.</w:t>
            </w:r>
          </w:p>
        </w:tc>
      </w:tr>
    </w:tbl>
    <w:p w14:paraId="28C6B8AF" w14:textId="77777777" w:rsidR="003C387C" w:rsidRPr="003C387C" w:rsidRDefault="003C387C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</w:rPr>
      </w:pPr>
    </w:p>
    <w:sectPr w:rsidR="003C387C" w:rsidRPr="003C387C" w:rsidSect="00C83D26">
      <w:footerReference w:type="default" r:id="rId15"/>
      <w:footerReference w:type="first" r:id="rId16"/>
      <w:pgSz w:w="16838" w:h="11906" w:orient="landscape"/>
      <w:pgMar w:top="1717" w:right="1202" w:bottom="369" w:left="97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F5754" w14:textId="77777777" w:rsidR="00D5271D" w:rsidRDefault="00D5271D" w:rsidP="007E5D7F">
      <w:r>
        <w:separator/>
      </w:r>
    </w:p>
  </w:endnote>
  <w:endnote w:type="continuationSeparator" w:id="0">
    <w:p w14:paraId="2ABEBA33" w14:textId="77777777" w:rsidR="00D5271D" w:rsidRDefault="00D5271D" w:rsidP="007E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low Condensed Light">
    <w:charset w:val="00"/>
    <w:family w:val="auto"/>
    <w:pitch w:val="variable"/>
    <w:sig w:usb0="20000007" w:usb1="00000000" w:usb2="00000000" w:usb3="00000000" w:csb0="00000193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Barlow Light">
    <w:charset w:val="00"/>
    <w:family w:val="auto"/>
    <w:pitch w:val="variable"/>
    <w:sig w:usb0="20000007" w:usb1="00000000" w:usb2="00000000" w:usb3="00000000" w:csb0="00000193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D560" w14:textId="3D58FB36" w:rsidR="00582604" w:rsidRPr="003C1BE8" w:rsidRDefault="003C1BE8" w:rsidP="003C1BE8">
    <w:pPr>
      <w:pStyle w:val="Pieddepage"/>
      <w:ind w:firstLine="567"/>
      <w:rPr>
        <w:rFonts w:ascii="Open Sans Light" w:hAnsi="Open Sans Light" w:cs="Open Sans Light"/>
      </w:rPr>
    </w:pPr>
    <w:r w:rsidRPr="00582604">
      <w:rPr>
        <w:rFonts w:ascii="Open Sans Light" w:hAnsi="Open Sans Light" w:cs="Open Sans Light"/>
        <w:color w:val="FFFFFF" w:themeColor="background1"/>
      </w:rPr>
      <w:t xml:space="preserve">Des questions ? </w:t>
    </w:r>
    <w:hyperlink r:id="rId1" w:history="1">
      <w:r w:rsidRPr="00582604">
        <w:rPr>
          <w:rStyle w:val="Lienhypertexte"/>
          <w:rFonts w:ascii="Open Sans Light" w:hAnsi="Open Sans Light" w:cs="Open Sans Light"/>
          <w:color w:val="FFFFFF" w:themeColor="background1"/>
        </w:rPr>
        <w:t>info@competentia.be</w:t>
      </w:r>
    </w:hyperlink>
    <w:r w:rsidRPr="00582604">
      <w:rPr>
        <w:rFonts w:ascii="Open Sans Light" w:hAnsi="Open Sans Light" w:cs="Open Sans Light"/>
        <w:noProof/>
      </w:rPr>
      <w:drawing>
        <wp:anchor distT="0" distB="0" distL="114300" distR="114300" simplePos="0" relativeHeight="251672576" behindDoc="1" locked="1" layoutInCell="1" allowOverlap="1" wp14:anchorId="48649B24" wp14:editId="56A0A179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482400"/>
          <wp:effectExtent l="0" t="0" r="0" b="635"/>
          <wp:wrapNone/>
          <wp:docPr id="1507033193" name="Image 1507033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petentia-DocWord-piedpag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33603" w14:textId="77777777" w:rsidR="00A878CC" w:rsidRDefault="00A878CC" w:rsidP="00A878CC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DD060" w14:textId="3C698DF1" w:rsidR="000E4D9C" w:rsidRPr="000E4D9C" w:rsidRDefault="000E4D9C" w:rsidP="000E4D9C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E8CC" w14:textId="4A943987" w:rsidR="00A878CC" w:rsidRPr="00A878CC" w:rsidRDefault="00A878CC" w:rsidP="00CF2013">
    <w:pPr>
      <w:pStyle w:val="Pieddepage"/>
      <w:tabs>
        <w:tab w:val="left" w:pos="3707"/>
        <w:tab w:val="center" w:pos="6764"/>
      </w:tabs>
      <w:ind w:left="-426"/>
      <w:rPr>
        <w:rFonts w:ascii="Open Sans Light" w:hAnsi="Open Sans Light" w:cs="Open Sans Light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EF7B9" w14:textId="77777777" w:rsidR="00D5271D" w:rsidRDefault="00D5271D" w:rsidP="007E5D7F">
      <w:r>
        <w:separator/>
      </w:r>
    </w:p>
  </w:footnote>
  <w:footnote w:type="continuationSeparator" w:id="0">
    <w:p w14:paraId="5119A652" w14:textId="77777777" w:rsidR="00D5271D" w:rsidRDefault="00D5271D" w:rsidP="007E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BE8DF" w14:textId="77777777" w:rsidR="00CF2013" w:rsidRDefault="00CF2013" w:rsidP="00CF2013">
    <w:pPr>
      <w:pStyle w:val="En-tte"/>
      <w:ind w:right="282"/>
      <w:jc w:val="center"/>
      <w:rPr>
        <w:rFonts w:ascii="Open Sans Light" w:hAnsi="Open Sans Light" w:cs="Open Sans Light"/>
        <w:color w:val="FFFFFF" w:themeColor="background1"/>
      </w:rPr>
    </w:pPr>
  </w:p>
  <w:p w14:paraId="28599912" w14:textId="0FB9FCD0" w:rsidR="00CF2013" w:rsidRDefault="00CF2013" w:rsidP="00011DE0">
    <w:pPr>
      <w:pStyle w:val="En-tte"/>
      <w:tabs>
        <w:tab w:val="clear" w:pos="9072"/>
        <w:tab w:val="left" w:pos="800"/>
        <w:tab w:val="right" w:pos="15451"/>
      </w:tabs>
      <w:ind w:right="424"/>
      <w:jc w:val="right"/>
    </w:pP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 w:rsidR="005D528F" w:rsidRPr="005D528F">
      <w:rPr>
        <w:rFonts w:ascii="Open Sans Light" w:hAnsi="Open Sans Light" w:cs="Open Sans Light"/>
        <w:noProof/>
        <w:color w:val="FFFFFF" w:themeColor="background1"/>
      </w:rPr>
      <w:drawing>
        <wp:inline distT="0" distB="0" distL="0" distR="0" wp14:anchorId="6D247E24" wp14:editId="2C082F54">
          <wp:extent cx="2628900" cy="177800"/>
          <wp:effectExtent l="0" t="0" r="0" b="0"/>
          <wp:docPr id="102118760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1876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8900" cy="17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0521744" wp14:editId="3853495F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50800" cy="550800"/>
              <wp:effectExtent l="0" t="0" r="635" b="0"/>
              <wp:wrapNone/>
              <wp:docPr id="1262112776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800" cy="550800"/>
                      </a:xfrm>
                      <a:prstGeom prst="rect">
                        <a:avLst/>
                      </a:prstGeom>
                      <a:solidFill>
                        <a:srgbClr val="2459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F570C0" id="Rectangle 2" o:spid="_x0000_s1026" style="position:absolute;margin-left:204.75pt;margin-top:0;width:255.95pt;height:43.35pt;z-index:-2516459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" fillcolor="#24595f" stroked="f" strokeweight="1pt"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6E3287CB" wp14:editId="23905F2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2800" cy="990000"/>
          <wp:effectExtent l="0" t="0" r="3810" b="635"/>
          <wp:wrapNone/>
          <wp:docPr id="1123969900" name="Image 1123969900" descr="Une image contenant texte, capture d’écran, Graphiqu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193212" name="Image 1546193212" descr="Une image contenant texte, capture d’écran, Graphique, Polic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51B941" w14:textId="32DB87F7" w:rsidR="007E5D7F" w:rsidRDefault="007E5D7F" w:rsidP="007E5D7F">
    <w:pPr>
      <w:pStyle w:val="En-tte"/>
      <w:jc w:val="right"/>
    </w:pPr>
  </w:p>
  <w:p w14:paraId="1330E537" w14:textId="1C9755C7" w:rsidR="007E5D7F" w:rsidRDefault="007E5D7F" w:rsidP="00DF5C66">
    <w:pPr>
      <w:pStyle w:val="En-tte"/>
      <w:ind w:right="282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8D11" w14:textId="77777777" w:rsidR="00A878CC" w:rsidRDefault="00A878CC" w:rsidP="00A878CC">
    <w:pPr>
      <w:pStyle w:val="En-tte"/>
      <w:ind w:right="282"/>
      <w:jc w:val="center"/>
      <w:rPr>
        <w:rFonts w:ascii="Open Sans Light" w:hAnsi="Open Sans Light" w:cs="Open Sans Light"/>
        <w:color w:val="FFFFFF" w:themeColor="background1"/>
      </w:rPr>
    </w:pPr>
  </w:p>
  <w:p w14:paraId="51C7FF2D" w14:textId="225CCEAA" w:rsidR="00A878CC" w:rsidRDefault="00CF2013" w:rsidP="00CF2013">
    <w:pPr>
      <w:pStyle w:val="En-tte"/>
      <w:tabs>
        <w:tab w:val="left" w:pos="800"/>
        <w:tab w:val="right" w:pos="15451"/>
      </w:tabs>
      <w:ind w:right="-788"/>
    </w:pP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 w:rsidR="00A878CC" w:rsidRPr="00DF5C66">
      <w:rPr>
        <w:rFonts w:ascii="Open Sans Light" w:hAnsi="Open Sans Light" w:cs="Open Sans Light"/>
        <w:color w:val="FFFFFF" w:themeColor="background1"/>
      </w:rPr>
      <w:t>Formulaire d’entretien de fonctionnement, d’évaluation, …</w:t>
    </w:r>
  </w:p>
  <w:p w14:paraId="25B35A51" w14:textId="4A2FDA92" w:rsidR="00A878CC" w:rsidRDefault="00A878CC" w:rsidP="00A878CC">
    <w:pPr>
      <w:pStyle w:val="En-tte"/>
      <w:tabs>
        <w:tab w:val="left" w:pos="113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8E0F978" wp14:editId="78D2C92F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50800" cy="550800"/>
              <wp:effectExtent l="0" t="0" r="635" b="0"/>
              <wp:wrapNone/>
              <wp:docPr id="28709786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800" cy="550800"/>
                      </a:xfrm>
                      <a:prstGeom prst="rect">
                        <a:avLst/>
                      </a:prstGeom>
                      <a:solidFill>
                        <a:srgbClr val="2459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C0C005" id="Rectangle 2" o:spid="_x0000_s1026" style="position:absolute;margin-left:204.75pt;margin-top:0;width:255.95pt;height:43.35pt;z-index:-251654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" fillcolor="#24595f" stroked="f" strokeweight="1pt"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4B9381CE" wp14:editId="0095405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2800" cy="990000"/>
          <wp:effectExtent l="0" t="0" r="3810" b="635"/>
          <wp:wrapNone/>
          <wp:docPr id="848773128" name="Image 848773128" descr="Une image contenant texte, capture d’écran, Graphiqu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193212" name="Image 1546193212" descr="Une image contenant texte, capture d’écran, Graphique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8pt;height:13.8pt;visibility:visible;mso-wrap-style:square" o:bullet="t">
        <v:imagedata r:id="rId1" o:title=""/>
      </v:shape>
    </w:pict>
  </w:numPicBullet>
  <w:abstractNum w:abstractNumId="0" w15:restartNumberingAfterBreak="0">
    <w:nsid w:val="1E3B6B56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1646D"/>
    <w:multiLevelType w:val="hybridMultilevel"/>
    <w:tmpl w:val="CF241C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C683B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F73E0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92E6D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A022C"/>
    <w:multiLevelType w:val="hybridMultilevel"/>
    <w:tmpl w:val="FB0CA41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785D44"/>
    <w:multiLevelType w:val="hybridMultilevel"/>
    <w:tmpl w:val="7AD0DA4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B47EE"/>
    <w:multiLevelType w:val="hybridMultilevel"/>
    <w:tmpl w:val="7B7EFB06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5BC7699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969767">
    <w:abstractNumId w:val="6"/>
  </w:num>
  <w:num w:numId="2" w16cid:durableId="1854831486">
    <w:abstractNumId w:val="5"/>
  </w:num>
  <w:num w:numId="3" w16cid:durableId="785390718">
    <w:abstractNumId w:val="8"/>
  </w:num>
  <w:num w:numId="4" w16cid:durableId="37360011">
    <w:abstractNumId w:val="0"/>
  </w:num>
  <w:num w:numId="5" w16cid:durableId="52703281">
    <w:abstractNumId w:val="1"/>
  </w:num>
  <w:num w:numId="6" w16cid:durableId="1494760928">
    <w:abstractNumId w:val="4"/>
  </w:num>
  <w:num w:numId="7" w16cid:durableId="2105881234">
    <w:abstractNumId w:val="2"/>
  </w:num>
  <w:num w:numId="8" w16cid:durableId="566500415">
    <w:abstractNumId w:val="3"/>
  </w:num>
  <w:num w:numId="9" w16cid:durableId="5555092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7F"/>
    <w:rsid w:val="000022CC"/>
    <w:rsid w:val="00011DE0"/>
    <w:rsid w:val="00091A75"/>
    <w:rsid w:val="000E4D9C"/>
    <w:rsid w:val="001277AF"/>
    <w:rsid w:val="001F3A89"/>
    <w:rsid w:val="00207CB3"/>
    <w:rsid w:val="002172A3"/>
    <w:rsid w:val="00217807"/>
    <w:rsid w:val="00222C06"/>
    <w:rsid w:val="00234AA5"/>
    <w:rsid w:val="0025026C"/>
    <w:rsid w:val="0029614D"/>
    <w:rsid w:val="00345512"/>
    <w:rsid w:val="00373820"/>
    <w:rsid w:val="003820E7"/>
    <w:rsid w:val="003C1BE8"/>
    <w:rsid w:val="003C387C"/>
    <w:rsid w:val="003D7C25"/>
    <w:rsid w:val="00437092"/>
    <w:rsid w:val="00477A89"/>
    <w:rsid w:val="004C4345"/>
    <w:rsid w:val="004C4F88"/>
    <w:rsid w:val="00582604"/>
    <w:rsid w:val="00594679"/>
    <w:rsid w:val="005A17BD"/>
    <w:rsid w:val="005D528F"/>
    <w:rsid w:val="00677504"/>
    <w:rsid w:val="006A5730"/>
    <w:rsid w:val="006B664C"/>
    <w:rsid w:val="006D7691"/>
    <w:rsid w:val="00790433"/>
    <w:rsid w:val="007E5D7F"/>
    <w:rsid w:val="008A3E3C"/>
    <w:rsid w:val="008C4F1F"/>
    <w:rsid w:val="008D7BFF"/>
    <w:rsid w:val="00A26496"/>
    <w:rsid w:val="00A54363"/>
    <w:rsid w:val="00A651B6"/>
    <w:rsid w:val="00A878CC"/>
    <w:rsid w:val="00A922A3"/>
    <w:rsid w:val="00B168C9"/>
    <w:rsid w:val="00B40799"/>
    <w:rsid w:val="00BD5982"/>
    <w:rsid w:val="00BE1840"/>
    <w:rsid w:val="00C83D26"/>
    <w:rsid w:val="00CF2013"/>
    <w:rsid w:val="00CF6B88"/>
    <w:rsid w:val="00D5271D"/>
    <w:rsid w:val="00DD2CA8"/>
    <w:rsid w:val="00DF4927"/>
    <w:rsid w:val="00DF5C66"/>
    <w:rsid w:val="00E02D1C"/>
    <w:rsid w:val="00E45946"/>
    <w:rsid w:val="00E809A8"/>
    <w:rsid w:val="00F10711"/>
    <w:rsid w:val="00F13C96"/>
    <w:rsid w:val="00F46DA9"/>
    <w:rsid w:val="00F60248"/>
    <w:rsid w:val="00F80F62"/>
    <w:rsid w:val="00F9331B"/>
    <w:rsid w:val="00FB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C44D6"/>
  <w15:chartTrackingRefBased/>
  <w15:docId w15:val="{7443FEAB-308D-3B46-AB2A-9BF67C78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FB17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17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17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watt-Titre2">
    <w:name w:val="Bwatt-Titre2"/>
    <w:basedOn w:val="Titre2"/>
    <w:next w:val="Titre3"/>
    <w:autoRedefine/>
    <w:qFormat/>
    <w:rsid w:val="00FB17AA"/>
    <w:pPr>
      <w:spacing w:before="160" w:after="120"/>
      <w:ind w:left="-991" w:right="-1417" w:firstLine="991"/>
    </w:pPr>
    <w:rPr>
      <w:rFonts w:ascii="Barlow Condensed Light" w:hAnsi="Barlow Condensed Light"/>
      <w:color w:val="20262D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B17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B17AA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Bwatt-Titre3">
    <w:name w:val="Bwatt-Titre3"/>
    <w:basedOn w:val="Titre3"/>
    <w:next w:val="Normal"/>
    <w:autoRedefine/>
    <w:qFormat/>
    <w:rsid w:val="00FB17AA"/>
    <w:pPr>
      <w:spacing w:before="160" w:after="120" w:line="360" w:lineRule="auto"/>
      <w:ind w:left="-991" w:right="-1417" w:firstLine="991"/>
    </w:pPr>
    <w:rPr>
      <w:rFonts w:ascii="Barlow Condensed Medium" w:hAnsi="Barlow Condensed Medium"/>
      <w:color w:val="214570"/>
      <w:sz w:val="28"/>
      <w:szCs w:val="28"/>
    </w:rPr>
  </w:style>
  <w:style w:type="paragraph" w:customStyle="1" w:styleId="Bwatt-paragraphe">
    <w:name w:val="Bwatt-paragraphe"/>
    <w:basedOn w:val="Normal"/>
    <w:autoRedefine/>
    <w:qFormat/>
    <w:rsid w:val="00FB17AA"/>
    <w:rPr>
      <w:rFonts w:ascii="Barlow Light" w:hAnsi="Barlow Light"/>
      <w:color w:val="20262D"/>
      <w:sz w:val="22"/>
      <w:szCs w:val="22"/>
      <w:lang w:val="en-US"/>
    </w:rPr>
  </w:style>
  <w:style w:type="paragraph" w:customStyle="1" w:styleId="Bwatt-Titre1">
    <w:name w:val="Bwatt-Titre1"/>
    <w:basedOn w:val="Titre1"/>
    <w:next w:val="Titre2"/>
    <w:autoRedefine/>
    <w:qFormat/>
    <w:rsid w:val="00FB17AA"/>
    <w:pPr>
      <w:ind w:left="-991" w:right="-1417"/>
      <w:jc w:val="center"/>
    </w:pPr>
    <w:rPr>
      <w:rFonts w:ascii="Bebas Neue" w:hAnsi="Bebas Neue"/>
      <w:color w:val="214570"/>
      <w:sz w:val="48"/>
      <w:szCs w:val="48"/>
    </w:rPr>
  </w:style>
  <w:style w:type="character" w:customStyle="1" w:styleId="Titre1Car">
    <w:name w:val="Titre 1 Car"/>
    <w:basedOn w:val="Policepardfaut"/>
    <w:link w:val="Titre1"/>
    <w:uiPriority w:val="9"/>
    <w:rsid w:val="00FB1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5D7F"/>
  </w:style>
  <w:style w:type="paragraph" w:styleId="Pieddepage">
    <w:name w:val="footer"/>
    <w:basedOn w:val="Normal"/>
    <w:link w:val="Pieddepag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5D7F"/>
  </w:style>
  <w:style w:type="character" w:styleId="Lienhypertexte">
    <w:name w:val="Hyperlink"/>
    <w:basedOn w:val="Policepardfaut"/>
    <w:uiPriority w:val="99"/>
    <w:unhideWhenUsed/>
    <w:rsid w:val="005826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260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1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3C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2C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878CC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D769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D7691"/>
    <w:pPr>
      <w:widowControl w:val="0"/>
    </w:pPr>
    <w:rPr>
      <w:rFonts w:ascii="Arial" w:eastAsia="Arial" w:hAnsi="Arial" w:cs="Arial"/>
      <w:sz w:val="20"/>
      <w:szCs w:val="20"/>
      <w:lang w:val="fr-FR" w:eastAsia="fr-FR" w:bidi="fr-FR"/>
    </w:rPr>
  </w:style>
  <w:style w:type="character" w:customStyle="1" w:styleId="CommentaireCar">
    <w:name w:val="Commentaire Car"/>
    <w:basedOn w:val="Policepardfaut"/>
    <w:link w:val="Commentaire"/>
    <w:uiPriority w:val="99"/>
    <w:rsid w:val="006D7691"/>
    <w:rPr>
      <w:rFonts w:ascii="Arial" w:eastAsia="Arial" w:hAnsi="Arial" w:cs="Arial"/>
      <w:sz w:val="20"/>
      <w:szCs w:val="20"/>
      <w:lang w:val="fr-FR" w:eastAsia="fr-FR" w:bidi="fr-FR"/>
    </w:rPr>
  </w:style>
  <w:style w:type="table" w:customStyle="1" w:styleId="competentia">
    <w:name w:val="competentia"/>
    <w:basedOn w:val="TableauNormal"/>
    <w:uiPriority w:val="99"/>
    <w:rsid w:val="00F80F62"/>
    <w:pPr>
      <w:jc w:val="center"/>
    </w:pPr>
    <w:tblPr>
      <w:tblBorders>
        <w:top w:val="single" w:sz="4" w:space="0" w:color="4E8187"/>
        <w:left w:val="single" w:sz="4" w:space="0" w:color="4E8187"/>
        <w:bottom w:val="single" w:sz="4" w:space="0" w:color="4E8187"/>
        <w:right w:val="single" w:sz="4" w:space="0" w:color="4E8187"/>
        <w:insideH w:val="single" w:sz="4" w:space="0" w:color="4E8187"/>
        <w:insideV w:val="single" w:sz="4" w:space="0" w:color="4E8187"/>
      </w:tblBorders>
    </w:tblPr>
    <w:tcPr>
      <w:vAlign w:val="center"/>
    </w:tcPr>
    <w:tblStylePr w:type="firstRow">
      <w:rPr>
        <w:rFonts w:ascii="Open Sans" w:hAnsi="Open Sans"/>
        <w:b/>
        <w:i w:val="0"/>
        <w:color w:val="FFFFFF" w:themeColor="background1"/>
        <w:sz w:val="24"/>
      </w:rPr>
      <w:tblPr/>
      <w:tcPr>
        <w:shd w:val="clear" w:color="auto" w:fill="4E8187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ediv.be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mailto:info@competentia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47FE1A-AB82-6F42-BF38-F24A3A26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1078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 Lambinet</dc:creator>
  <cp:keywords/>
  <dc:description/>
  <cp:lastModifiedBy>Adele Dupont</cp:lastModifiedBy>
  <cp:revision>16</cp:revision>
  <dcterms:created xsi:type="dcterms:W3CDTF">2025-03-27T15:05:00Z</dcterms:created>
  <dcterms:modified xsi:type="dcterms:W3CDTF">2026-04-01T08:38:00Z</dcterms:modified>
</cp:coreProperties>
</file>